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639C" w14:textId="77777777" w:rsidR="00E76E53" w:rsidRDefault="0063234B">
      <w:pPr>
        <w:spacing w:after="20"/>
        <w:jc w:val="center"/>
      </w:pPr>
      <w:r>
        <w:rPr>
          <w:b/>
        </w:rPr>
        <w:t>PHIL 205: Logic and Critical Thinking</w:t>
      </w:r>
    </w:p>
    <w:p w14:paraId="68F95879" w14:textId="77777777" w:rsidR="00E76E53" w:rsidRDefault="0063234B">
      <w:pPr>
        <w:spacing w:after="20"/>
        <w:jc w:val="center"/>
      </w:pPr>
      <w:r>
        <w:rPr>
          <w:b/>
          <w:sz w:val="28"/>
        </w:rPr>
        <w:t>Is That Still the Same Thing?</w:t>
      </w:r>
    </w:p>
    <w:p w14:paraId="0CCDBE01" w14:textId="7520694A" w:rsidR="00E76E53" w:rsidRDefault="0063234B" w:rsidP="00583DF7">
      <w:pPr>
        <w:spacing w:after="160"/>
        <w:jc w:val="center"/>
        <w:rPr>
          <w:b/>
        </w:rPr>
      </w:pPr>
      <w:r>
        <w:rPr>
          <w:b/>
        </w:rPr>
        <w:t>Keeping Important Differences Clear</w:t>
      </w:r>
    </w:p>
    <w:p w14:paraId="4343FE2D" w14:textId="0D026596" w:rsidR="00EB3CB3" w:rsidRDefault="00EB3CB3" w:rsidP="00583DF7">
      <w:pPr>
        <w:spacing w:after="160"/>
        <w:jc w:val="center"/>
      </w:pPr>
      <w:r>
        <w:rPr>
          <w:b/>
        </w:rPr>
        <w:t>Target 2</w:t>
      </w:r>
    </w:p>
    <w:p w14:paraId="4BFEE143" w14:textId="7BE0575F" w:rsidR="00E76E53" w:rsidRDefault="0063234B">
      <w:pPr>
        <w:pStyle w:val="Heading1"/>
      </w:pPr>
      <w:r>
        <w:rPr>
          <w:rFonts w:ascii="Cambria Math" w:hAnsi="Cambria Math"/>
          <w:sz w:val="24"/>
        </w:rPr>
        <w:t xml:space="preserve">I. </w:t>
      </w:r>
      <w:r w:rsidR="004C6826" w:rsidRPr="004C6826">
        <w:rPr>
          <w:rFonts w:ascii="Cambria Math" w:hAnsi="Cambria Math"/>
          <w:sz w:val="24"/>
        </w:rPr>
        <w:t>When a Restatement Changes What Someone Said</w:t>
      </w:r>
    </w:p>
    <w:p w14:paraId="1145F256" w14:textId="77777777" w:rsidR="004C6826" w:rsidRDefault="004C6826">
      <w:r w:rsidRPr="004C6826">
        <w:t>During the 2008 presidential campaign, John McCain was asked about President Bush having discussed keeping U.S. forces in Iraq for 50 years. McCain replied, “Maybe a hundred,” but immediately compared the idea to the long-term U.S. military presence in Japan and South Korea and added that it would be acceptable only so long as Americans were not “injured or harmed or wounded or killed.”</w:t>
      </w:r>
    </w:p>
    <w:p w14:paraId="0309830B" w14:textId="3CBF81A8" w:rsidR="004C6826" w:rsidRDefault="004C6826">
      <w:r w:rsidRPr="004C6826">
        <w:t>A few weeks later, Barack Obama described McCain's position this way:</w:t>
      </w:r>
    </w:p>
    <w:p w14:paraId="0FD6E39C" w14:textId="62EEA87F" w:rsidR="00E76E53" w:rsidRDefault="004C6826">
      <w:pPr>
        <w:keepLines/>
        <w:pBdr>
          <w:left w:val="single" w:sz="12" w:space="6" w:color="7F7F7F"/>
        </w:pBdr>
        <w:ind w:left="259" w:right="72"/>
      </w:pPr>
      <w:r>
        <w:rPr>
          <w:i/>
        </w:rPr>
        <w:t xml:space="preserve"> </w:t>
      </w:r>
      <w:r w:rsidRPr="004C6826">
        <w:rPr>
          <w:i/>
        </w:rPr>
        <w:t>“We are bogged down in a war that John McCain now suggests might go on for another 100 years.”</w:t>
      </w:r>
    </w:p>
    <w:p w14:paraId="7EDE70C4" w14:textId="78C3070B" w:rsidR="000259AF" w:rsidRDefault="000259AF">
      <w:pPr>
        <w:keepNext/>
      </w:pPr>
    </w:p>
    <w:p w14:paraId="6ED2D72C" w14:textId="1B100B36" w:rsidR="00E76E53" w:rsidRDefault="0063234B">
      <w:pPr>
        <w:keepNext/>
      </w:pPr>
      <w:r>
        <w:rPr>
          <w:b/>
        </w:rPr>
        <w:t xml:space="preserve">1. </w:t>
      </w:r>
      <w:r w:rsidR="004C6826" w:rsidRPr="004C6826">
        <w:rPr>
          <w:b/>
        </w:rPr>
        <w:t>What did McCain say might continue for 100 years?</w:t>
      </w:r>
    </w:p>
    <w:p w14:paraId="2995B895" w14:textId="77777777" w:rsidR="00E76E53" w:rsidRDefault="0063234B">
      <w:pPr>
        <w:keepNext/>
        <w:pBdr>
          <w:bottom w:val="single" w:sz="4" w:space="2" w:color="B7B7B7"/>
        </w:pBdr>
        <w:spacing w:after="100"/>
      </w:pPr>
      <w:r>
        <w:t> </w:t>
      </w:r>
    </w:p>
    <w:p w14:paraId="6FD700DF" w14:textId="77777777" w:rsidR="00E76E53" w:rsidRDefault="0063234B">
      <w:pPr>
        <w:pBdr>
          <w:bottom w:val="single" w:sz="4" w:space="2" w:color="B7B7B7"/>
        </w:pBdr>
        <w:spacing w:after="100"/>
      </w:pPr>
      <w:r>
        <w:t> </w:t>
      </w:r>
    </w:p>
    <w:p w14:paraId="26495590" w14:textId="10A4A9C1" w:rsidR="00E76E53" w:rsidRDefault="0063234B">
      <w:pPr>
        <w:keepNext/>
      </w:pPr>
      <w:r>
        <w:rPr>
          <w:b/>
        </w:rPr>
        <w:t xml:space="preserve">2. </w:t>
      </w:r>
      <w:r w:rsidR="004C6826" w:rsidRPr="004C6826">
        <w:rPr>
          <w:b/>
        </w:rPr>
        <w:t>What does Obama's version say might continue for 100 years?</w:t>
      </w:r>
    </w:p>
    <w:p w14:paraId="6664342D" w14:textId="77777777" w:rsidR="00E76E53" w:rsidRDefault="0063234B">
      <w:pPr>
        <w:keepNext/>
        <w:pBdr>
          <w:bottom w:val="single" w:sz="4" w:space="2" w:color="B7B7B7"/>
        </w:pBdr>
        <w:spacing w:after="100"/>
      </w:pPr>
      <w:r>
        <w:t> </w:t>
      </w:r>
    </w:p>
    <w:p w14:paraId="2D328B66" w14:textId="77777777" w:rsidR="00E76E53" w:rsidRDefault="0063234B">
      <w:pPr>
        <w:pBdr>
          <w:bottom w:val="single" w:sz="4" w:space="2" w:color="B7B7B7"/>
        </w:pBdr>
        <w:spacing w:after="100"/>
      </w:pPr>
      <w:r>
        <w:t> </w:t>
      </w:r>
    </w:p>
    <w:p w14:paraId="071A94DC" w14:textId="7ECD24A0" w:rsidR="00E76E53" w:rsidRDefault="0063234B">
      <w:pPr>
        <w:keepNext/>
      </w:pPr>
      <w:r>
        <w:rPr>
          <w:b/>
        </w:rPr>
        <w:t xml:space="preserve">3. </w:t>
      </w:r>
      <w:r w:rsidR="004C6826" w:rsidRPr="004C6826">
        <w:rPr>
          <w:b/>
        </w:rPr>
        <w:t>Can a country maintain troops somewhere without continuing to fight a war there?</w:t>
      </w:r>
    </w:p>
    <w:p w14:paraId="21CD765E" w14:textId="77777777" w:rsidR="00E76E53" w:rsidRDefault="0063234B">
      <w:pPr>
        <w:keepNext/>
        <w:pBdr>
          <w:bottom w:val="single" w:sz="4" w:space="2" w:color="B7B7B7"/>
        </w:pBdr>
        <w:spacing w:after="100"/>
      </w:pPr>
      <w:r>
        <w:t> </w:t>
      </w:r>
    </w:p>
    <w:p w14:paraId="6242C1B3" w14:textId="77777777" w:rsidR="00E76E53" w:rsidRDefault="0063234B">
      <w:pPr>
        <w:pBdr>
          <w:bottom w:val="single" w:sz="4" w:space="2" w:color="B7B7B7"/>
        </w:pBdr>
        <w:spacing w:after="100"/>
      </w:pPr>
      <w:r>
        <w:t> </w:t>
      </w:r>
    </w:p>
    <w:p w14:paraId="360DC9CB" w14:textId="1F903733" w:rsidR="00E76E53" w:rsidRDefault="0063234B">
      <w:pPr>
        <w:keepNext/>
      </w:pPr>
      <w:r>
        <w:rPr>
          <w:b/>
        </w:rPr>
        <w:t xml:space="preserve">4. </w:t>
      </w:r>
      <w:r w:rsidR="004C6826" w:rsidRPr="004C6826">
        <w:rPr>
          <w:b/>
        </w:rPr>
        <w:t>What becomes reasonable to conclude about McCain if we replace “long-term military presence” with “100-year war”?</w:t>
      </w:r>
    </w:p>
    <w:p w14:paraId="4A033B73" w14:textId="77777777" w:rsidR="00E76E53" w:rsidRDefault="0063234B">
      <w:pPr>
        <w:keepNext/>
        <w:pBdr>
          <w:bottom w:val="single" w:sz="4" w:space="2" w:color="B7B7B7"/>
        </w:pBdr>
        <w:spacing w:after="100"/>
      </w:pPr>
      <w:r>
        <w:t> </w:t>
      </w:r>
    </w:p>
    <w:p w14:paraId="790C8849" w14:textId="77777777" w:rsidR="00E76E53" w:rsidRDefault="0063234B">
      <w:pPr>
        <w:pBdr>
          <w:bottom w:val="single" w:sz="4" w:space="2" w:color="B7B7B7"/>
        </w:pBdr>
        <w:spacing w:after="100"/>
      </w:pPr>
      <w:r>
        <w:t> </w:t>
      </w:r>
    </w:p>
    <w:p w14:paraId="0BF95290" w14:textId="29074600" w:rsidR="004C6826" w:rsidRPr="004C6826" w:rsidRDefault="004C6826" w:rsidP="004C6826">
      <w:r>
        <w:t>McCain's actual position might still have been a bad one. Keeping American troops in Iraq for decades might have been expensive, dangerous, strategically foolish, or unjustified. But that is not the question we are asking here.</w:t>
      </w:r>
    </w:p>
    <w:p w14:paraId="76E119A7" w14:textId="77777777" w:rsidR="004C6826" w:rsidRPr="004C6826" w:rsidRDefault="004C6826" w:rsidP="004C6826">
      <w:r>
        <w:t>The question is whether we can fairly criticize McCain's position by replacing it with a different position.</w:t>
      </w:r>
    </w:p>
    <w:p w14:paraId="34A2167A" w14:textId="12C17B08" w:rsidR="004C6826" w:rsidRPr="004C6826" w:rsidRDefault="004C6826" w:rsidP="004C6826">
      <w:r>
        <w:t>“American troops might remain after the war” and “America might continue fighting the war” are closely related claims. Both involve American troops in Iraq. But we cannot simply swap one for the other, because one can be true while the other is false.</w:t>
      </w:r>
    </w:p>
    <w:p w14:paraId="49451512" w14:textId="2302B35A" w:rsidR="004C6826" w:rsidRPr="004C6826" w:rsidRDefault="004C6826" w:rsidP="004C6826">
      <w:r>
        <w:lastRenderedPageBreak/>
        <w:t>Once the second claim replaces the first, new judgments become possible. Being willing to accept a long-term peacetime troop presence becomes being willing to accept another century of war and casualties. That is a much different position.</w:t>
      </w:r>
    </w:p>
    <w:p w14:paraId="7A4629B4" w14:textId="2DA71E8E" w:rsidR="004C6826" w:rsidRPr="004C6826" w:rsidRDefault="004C6826" w:rsidP="004C6826">
      <w:r>
        <w:t>That kind of change is what we are learning to notice in this unit.</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2DE04BCA" w14:textId="77777777">
        <w:trPr>
          <w:cantSplit/>
          <w:jc w:val="center"/>
        </w:trPr>
        <w:tc>
          <w:tcPr>
            <w:tcW w:w="9936" w:type="dxa"/>
            <w:shd w:val="clear" w:color="auto" w:fill="E7E6E6"/>
            <w:tcMar>
              <w:top w:w="90" w:type="dxa"/>
              <w:left w:w="120" w:type="dxa"/>
              <w:bottom w:w="90" w:type="dxa"/>
              <w:right w:w="120" w:type="dxa"/>
            </w:tcMar>
          </w:tcPr>
          <w:p w14:paraId="52DF7C91" w14:textId="77777777" w:rsidR="00E76E53" w:rsidRDefault="0063234B">
            <w:pPr>
              <w:spacing w:after="40"/>
            </w:pPr>
            <w:r>
              <w:rPr>
                <w:b/>
              </w:rPr>
              <w:t>The early warning feeling</w:t>
            </w:r>
          </w:p>
          <w:p w14:paraId="62BAA888" w14:textId="77777777" w:rsidR="00E76E53" w:rsidRDefault="0063234B">
            <w:pPr>
              <w:spacing w:after="0"/>
            </w:pPr>
            <w:r>
              <w:t>“These two are closely related, but I need to check whether I can really swap one for the other here.”</w:t>
            </w:r>
          </w:p>
        </w:tc>
      </w:tr>
    </w:tbl>
    <w:p w14:paraId="10C84AD2" w14:textId="77777777" w:rsidR="00E76E53" w:rsidRDefault="00E76E53">
      <w:pPr>
        <w:spacing w:after="0"/>
      </w:pPr>
    </w:p>
    <w:p w14:paraId="6EEB03DF" w14:textId="77777777" w:rsidR="00E76E53" w:rsidRDefault="0063234B">
      <w:pPr>
        <w:pStyle w:val="Heading1"/>
      </w:pPr>
      <w:r>
        <w:rPr>
          <w:rFonts w:ascii="Cambria Math" w:hAnsi="Cambria Math"/>
          <w:sz w:val="24"/>
        </w:rPr>
        <w:t>II. The Skill We Are Building</w:t>
      </w:r>
    </w:p>
    <w:p w14:paraId="49007AF2" w14:textId="11E28DAA" w:rsidR="00E76E53" w:rsidRDefault="0063234B">
      <w:r>
        <w:t xml:space="preserve">The skill in this </w:t>
      </w:r>
      <w:r w:rsidR="009B2F00">
        <w:t>unit</w:t>
      </w:r>
      <w:r>
        <w:t xml:space="preserve"> is noticing when reasoning treats two different things as if they are interchangeable. The pair might involve meanings, claims, categories, standards, levels, or kinds of relationships. Sometimes the reasoning starts with </w:t>
      </w:r>
      <w:r w:rsidR="007A7080">
        <w:t>one thing</w:t>
      </w:r>
      <w:r>
        <w:t xml:space="preserve"> and later slides to </w:t>
      </w:r>
      <w:r w:rsidR="007A7080">
        <w:t>another</w:t>
      </w:r>
      <w:r>
        <w:t xml:space="preserve">. Sometimes it treats </w:t>
      </w:r>
      <w:r w:rsidR="007A7080">
        <w:t>the two</w:t>
      </w:r>
      <w:r>
        <w:t xml:space="preserve"> as the same from the start. In either case, ask whether keeping them separate changes the inference. Here, an inference is the reasoning move from what we start with to the conclusion, judgment, prediction, or action we are asked to accept.</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2CE22ECA" w14:textId="77777777">
        <w:trPr>
          <w:cantSplit/>
          <w:jc w:val="center"/>
        </w:trPr>
        <w:tc>
          <w:tcPr>
            <w:tcW w:w="9936" w:type="dxa"/>
            <w:shd w:val="clear" w:color="auto" w:fill="E7E6E6"/>
            <w:tcMar>
              <w:top w:w="90" w:type="dxa"/>
              <w:left w:w="120" w:type="dxa"/>
              <w:bottom w:w="90" w:type="dxa"/>
              <w:right w:w="120" w:type="dxa"/>
            </w:tcMar>
          </w:tcPr>
          <w:p w14:paraId="32797659" w14:textId="77777777" w:rsidR="00E76E53" w:rsidRDefault="0063234B">
            <w:pPr>
              <w:spacing w:after="40"/>
            </w:pPr>
            <w:r>
              <w:rPr>
                <w:b/>
              </w:rPr>
              <w:t>What good reasoning should do</w:t>
            </w:r>
          </w:p>
          <w:p w14:paraId="78BE0567" w14:textId="77777777" w:rsidR="00E76E53" w:rsidRDefault="0063234B">
            <w:pPr>
              <w:spacing w:after="0"/>
            </w:pPr>
            <w:r>
              <w:t>Good reasoning keeps two things separate whenever combining them would change the conclusion, judgment, explanation, prediction, or action.</w:t>
            </w:r>
          </w:p>
        </w:tc>
      </w:tr>
    </w:tbl>
    <w:p w14:paraId="7C29C449" w14:textId="77777777" w:rsidR="00E76E53" w:rsidRDefault="00E76E53">
      <w:pPr>
        <w:spacing w:after="0"/>
      </w:pPr>
    </w:p>
    <w:p w14:paraId="695C1A9B" w14:textId="77777777" w:rsidR="00E76E53" w:rsidRDefault="0063234B">
      <w:r>
        <w:t>This does not mean that we should point out every difference we can find. Two things can be different in many ways and still be grouped together for a particular purpose. The question is:</w:t>
      </w:r>
    </w:p>
    <w:p w14:paraId="0D759057" w14:textId="77777777" w:rsidR="00E76E53" w:rsidRDefault="0063234B">
      <w:pPr>
        <w:keepLines/>
        <w:pBdr>
          <w:left w:val="single" w:sz="12" w:space="6" w:color="7F7F7F"/>
        </w:pBdr>
        <w:ind w:left="259" w:right="72"/>
      </w:pPr>
      <w:r>
        <w:t>Can we really treat them as the same for the conclusion we are trying to draw?</w:t>
      </w:r>
    </w:p>
    <w:p w14:paraId="7C7C2E69" w14:textId="77777777" w:rsidR="00457ACA" w:rsidRPr="00457ACA" w:rsidRDefault="00457ACA" w:rsidP="00457ACA">
      <w:r w:rsidRPr="00457ACA">
        <w:t>Suppose one student has a printed copy of the course textbook and another has an e-book containing the same material.</w:t>
      </w:r>
    </w:p>
    <w:p w14:paraId="430D5F8A" w14:textId="77777777" w:rsidR="00457ACA" w:rsidRPr="00457ACA" w:rsidRDefault="00457ACA" w:rsidP="00457ACA">
      <w:r w:rsidRPr="00457ACA">
        <w:t>If the question is whether both students have access to the assigned reading, it is perfectly reasonable to treat them alike. Both students have the text they need to read Chapter 6. The difference between paper and digital format does not change that conclusion.</w:t>
      </w:r>
    </w:p>
    <w:p w14:paraId="73171276" w14:textId="77777777" w:rsidR="00457ACA" w:rsidRPr="00457ACA" w:rsidRDefault="00457ACA" w:rsidP="00457ACA">
      <w:r w:rsidRPr="00457ACA">
        <w:t>Now suppose the class is taking an open-book exam, but electronic devices are not permitted during the exam. For that purpose, the two forms are no longer interchangeable. Both students still have the same textbook, but only one has it in a form that can be used under the exam rules.</w:t>
      </w:r>
    </w:p>
    <w:p w14:paraId="572C3732" w14:textId="77777777" w:rsidR="00457ACA" w:rsidRPr="00457ACA" w:rsidRDefault="00457ACA" w:rsidP="00457ACA">
      <w:r>
        <w:t>The difference between the two versions was always there. What changed was whether that difference was important to the conclusion we were trying to draw.</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5A1B035A" w14:textId="77777777">
        <w:trPr>
          <w:cantSplit/>
          <w:jc w:val="center"/>
        </w:trPr>
        <w:tc>
          <w:tcPr>
            <w:tcW w:w="9936" w:type="dxa"/>
            <w:shd w:val="clear" w:color="auto" w:fill="E7E6E6"/>
            <w:tcMar>
              <w:top w:w="90" w:type="dxa"/>
              <w:left w:w="120" w:type="dxa"/>
              <w:bottom w:w="90" w:type="dxa"/>
              <w:right w:w="120" w:type="dxa"/>
            </w:tcMar>
          </w:tcPr>
          <w:p w14:paraId="042325FF" w14:textId="12D86B6A" w:rsidR="00E76E53" w:rsidRDefault="0063234B">
            <w:pPr>
              <w:spacing w:after="40"/>
            </w:pPr>
            <w:r>
              <w:rPr>
                <w:b/>
              </w:rPr>
              <w:t>Sameness depends on the purpose</w:t>
            </w:r>
            <w:r w:rsidR="006C3172">
              <w:rPr>
                <w:b/>
              </w:rPr>
              <w:t xml:space="preserve"> they are being used for</w:t>
            </w:r>
          </w:p>
          <w:p w14:paraId="537567C6" w14:textId="77777777" w:rsidR="00E76E53" w:rsidRDefault="0063234B">
            <w:pPr>
              <w:spacing w:after="0"/>
            </w:pPr>
            <w:r>
              <w:t>Treat two things as the same only when swapping one for the other would not change the inference.</w:t>
            </w:r>
          </w:p>
        </w:tc>
      </w:tr>
    </w:tbl>
    <w:p w14:paraId="595C672A" w14:textId="77777777" w:rsidR="00E76E53" w:rsidRDefault="00E76E53">
      <w:pPr>
        <w:spacing w:after="0"/>
      </w:pPr>
    </w:p>
    <w:p w14:paraId="48EE9D6F" w14:textId="77777777" w:rsidR="00E76E53" w:rsidRDefault="0063234B">
      <w:pPr>
        <w:pStyle w:val="Heading1"/>
      </w:pPr>
      <w:r>
        <w:rPr>
          <w:rFonts w:ascii="Cambria Math" w:hAnsi="Cambria Math"/>
          <w:sz w:val="24"/>
        </w:rPr>
        <w:lastRenderedPageBreak/>
        <w:t>III. A Fair Paraphrase Does Not Need Identical Words</w:t>
      </w:r>
    </w:p>
    <w:p w14:paraId="051A89BD" w14:textId="0B8A8D2D" w:rsidR="00E76E53" w:rsidRDefault="0063234B">
      <w:r>
        <w:t>We paraphrase all the time. We summarize conversations, shorten reports, translate technical language into ordinary language, and restate someone's point before answering it. That is normal and useful. A fair paraphrase does not need the same words</w:t>
      </w:r>
      <w:r w:rsidR="00855584">
        <w:t>, i</w:t>
      </w:r>
      <w:r>
        <w:t xml:space="preserve">t </w:t>
      </w:r>
      <w:r w:rsidR="00855584">
        <w:t xml:space="preserve">just </w:t>
      </w:r>
      <w:r>
        <w:t>needs to keep the important meaning of the original.</w:t>
      </w:r>
    </w:p>
    <w:p w14:paraId="6622C60A" w14:textId="16D0EFBF" w:rsidR="00E76E53" w:rsidRDefault="0063234B">
      <w:r>
        <w:t>A useful way to think about a statement is to ask: What has the speaker actually committed to? If I say, “The committee postponed the vote until it receives the audit,” I have said that the vote was postponed and that the audit affects the timing. I have not automatically said that the committee opposes the proposal, thinks the proposal is corrupt, or wants to stop it from passing.</w:t>
      </w:r>
    </w:p>
    <w:p w14:paraId="201AA26D" w14:textId="44D12B26" w:rsidR="00F548AF" w:rsidRDefault="00F548AF" w:rsidP="00F548AF">
      <w:pPr>
        <w:pStyle w:val="ListBullet"/>
        <w:numPr>
          <w:ilvl w:val="0"/>
          <w:numId w:val="0"/>
        </w:numPr>
      </w:pP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384"/>
        <w:gridCol w:w="3384"/>
        <w:gridCol w:w="3672"/>
      </w:tblGrid>
      <w:tr w:rsidR="00E76E53" w14:paraId="1EAC0DCF" w14:textId="77777777">
        <w:trPr>
          <w:cantSplit/>
          <w:tblHeader/>
          <w:jc w:val="center"/>
        </w:trPr>
        <w:tc>
          <w:tcPr>
            <w:tcW w:w="3384" w:type="dxa"/>
            <w:shd w:val="clear" w:color="auto" w:fill="D9D9D9"/>
            <w:tcMar>
              <w:top w:w="80" w:type="dxa"/>
              <w:left w:w="100" w:type="dxa"/>
              <w:bottom w:w="80" w:type="dxa"/>
              <w:right w:w="100" w:type="dxa"/>
            </w:tcMar>
            <w:vAlign w:val="center"/>
          </w:tcPr>
          <w:p w14:paraId="0534A495" w14:textId="77777777" w:rsidR="00E76E53" w:rsidRDefault="0063234B">
            <w:pPr>
              <w:spacing w:after="0"/>
            </w:pPr>
            <w:r>
              <w:rPr>
                <w:b/>
                <w:sz w:val="23"/>
              </w:rPr>
              <w:t>Original statement</w:t>
            </w:r>
          </w:p>
        </w:tc>
        <w:tc>
          <w:tcPr>
            <w:tcW w:w="3384" w:type="dxa"/>
            <w:shd w:val="clear" w:color="auto" w:fill="D9D9D9"/>
            <w:tcMar>
              <w:top w:w="80" w:type="dxa"/>
              <w:left w:w="100" w:type="dxa"/>
              <w:bottom w:w="80" w:type="dxa"/>
              <w:right w:w="100" w:type="dxa"/>
            </w:tcMar>
            <w:vAlign w:val="center"/>
          </w:tcPr>
          <w:p w14:paraId="4F9A9C21" w14:textId="77777777" w:rsidR="00E76E53" w:rsidRDefault="0063234B">
            <w:pPr>
              <w:spacing w:after="0"/>
            </w:pPr>
            <w:r>
              <w:rPr>
                <w:b/>
                <w:sz w:val="23"/>
              </w:rPr>
              <w:t>Possible restatement</w:t>
            </w:r>
          </w:p>
        </w:tc>
        <w:tc>
          <w:tcPr>
            <w:tcW w:w="3672" w:type="dxa"/>
            <w:shd w:val="clear" w:color="auto" w:fill="D9D9D9"/>
            <w:tcMar>
              <w:top w:w="80" w:type="dxa"/>
              <w:left w:w="100" w:type="dxa"/>
              <w:bottom w:w="80" w:type="dxa"/>
              <w:right w:w="100" w:type="dxa"/>
            </w:tcMar>
            <w:vAlign w:val="center"/>
          </w:tcPr>
          <w:p w14:paraId="79647A12" w14:textId="77777777" w:rsidR="00E76E53" w:rsidRDefault="0063234B">
            <w:pPr>
              <w:spacing w:after="0"/>
            </w:pPr>
            <w:r>
              <w:rPr>
                <w:b/>
                <w:sz w:val="23"/>
              </w:rPr>
              <w:t>Fair enough? Why?</w:t>
            </w:r>
          </w:p>
        </w:tc>
      </w:tr>
      <w:tr w:rsidR="00E76E53" w14:paraId="49726B77" w14:textId="77777777">
        <w:trPr>
          <w:cantSplit/>
          <w:jc w:val="center"/>
        </w:trPr>
        <w:tc>
          <w:tcPr>
            <w:tcW w:w="3384" w:type="dxa"/>
            <w:tcMar>
              <w:top w:w="80" w:type="dxa"/>
              <w:left w:w="100" w:type="dxa"/>
              <w:bottom w:w="80" w:type="dxa"/>
              <w:right w:w="100" w:type="dxa"/>
            </w:tcMar>
          </w:tcPr>
          <w:p w14:paraId="499A8F0C" w14:textId="77777777" w:rsidR="00E76E53" w:rsidRDefault="0063234B">
            <w:pPr>
              <w:spacing w:after="0"/>
            </w:pPr>
            <w:r>
              <w:rPr>
                <w:sz w:val="23"/>
              </w:rPr>
              <w:t>Nora asked whether the deadline included weekends.</w:t>
            </w:r>
          </w:p>
        </w:tc>
        <w:tc>
          <w:tcPr>
            <w:tcW w:w="3384" w:type="dxa"/>
            <w:tcMar>
              <w:top w:w="80" w:type="dxa"/>
              <w:left w:w="100" w:type="dxa"/>
              <w:bottom w:w="80" w:type="dxa"/>
              <w:right w:w="100" w:type="dxa"/>
            </w:tcMar>
          </w:tcPr>
          <w:p w14:paraId="496E98D3" w14:textId="77777777" w:rsidR="00E76E53" w:rsidRDefault="0063234B">
            <w:pPr>
              <w:spacing w:after="0"/>
            </w:pPr>
            <w:r>
              <w:rPr>
                <w:sz w:val="23"/>
              </w:rPr>
              <w:t>Nora asked for clarification about the deadline.</w:t>
            </w:r>
          </w:p>
        </w:tc>
        <w:tc>
          <w:tcPr>
            <w:tcW w:w="3672" w:type="dxa"/>
            <w:tcMar>
              <w:top w:w="80" w:type="dxa"/>
              <w:left w:w="100" w:type="dxa"/>
              <w:bottom w:w="80" w:type="dxa"/>
              <w:right w:w="100" w:type="dxa"/>
            </w:tcMar>
          </w:tcPr>
          <w:p w14:paraId="32E9ABD9" w14:textId="77777777" w:rsidR="00E76E53" w:rsidRDefault="0063234B">
            <w:pPr>
              <w:spacing w:after="0"/>
            </w:pPr>
            <w:r>
              <w:t>Usually fair. The second version is shorter but keeps the same basic meaning and strength.</w:t>
            </w:r>
          </w:p>
        </w:tc>
      </w:tr>
      <w:tr w:rsidR="00E76E53" w14:paraId="0830AD88" w14:textId="77777777">
        <w:trPr>
          <w:cantSplit/>
          <w:jc w:val="center"/>
        </w:trPr>
        <w:tc>
          <w:tcPr>
            <w:tcW w:w="3384" w:type="dxa"/>
            <w:tcMar>
              <w:top w:w="80" w:type="dxa"/>
              <w:left w:w="100" w:type="dxa"/>
              <w:bottom w:w="80" w:type="dxa"/>
              <w:right w:w="100" w:type="dxa"/>
            </w:tcMar>
          </w:tcPr>
          <w:p w14:paraId="45918095" w14:textId="77777777" w:rsidR="00E76E53" w:rsidRDefault="0063234B">
            <w:pPr>
              <w:spacing w:after="0"/>
            </w:pPr>
            <w:r>
              <w:rPr>
                <w:sz w:val="23"/>
              </w:rPr>
              <w:t>Nora asked whether the deadline included weekends.</w:t>
            </w:r>
          </w:p>
        </w:tc>
        <w:tc>
          <w:tcPr>
            <w:tcW w:w="3384" w:type="dxa"/>
            <w:tcMar>
              <w:top w:w="80" w:type="dxa"/>
              <w:left w:w="100" w:type="dxa"/>
              <w:bottom w:w="80" w:type="dxa"/>
              <w:right w:w="100" w:type="dxa"/>
            </w:tcMar>
          </w:tcPr>
          <w:p w14:paraId="79FEB17D" w14:textId="77777777" w:rsidR="00E76E53" w:rsidRDefault="0063234B">
            <w:pPr>
              <w:spacing w:after="0"/>
            </w:pPr>
            <w:r>
              <w:rPr>
                <w:sz w:val="23"/>
              </w:rPr>
              <w:t>Nora objected to the deadline.</w:t>
            </w:r>
          </w:p>
        </w:tc>
        <w:tc>
          <w:tcPr>
            <w:tcW w:w="3672" w:type="dxa"/>
            <w:tcMar>
              <w:top w:w="80" w:type="dxa"/>
              <w:left w:w="100" w:type="dxa"/>
              <w:bottom w:w="80" w:type="dxa"/>
              <w:right w:w="100" w:type="dxa"/>
            </w:tcMar>
          </w:tcPr>
          <w:p w14:paraId="3AEBEEB0" w14:textId="77777777" w:rsidR="00E76E53" w:rsidRDefault="0063234B">
            <w:pPr>
              <w:spacing w:after="0"/>
            </w:pPr>
            <w:r>
              <w:t>Not established. Asking for clarification does not automatically mean objecting to the deadline.</w:t>
            </w:r>
          </w:p>
        </w:tc>
      </w:tr>
      <w:tr w:rsidR="00E76E53" w14:paraId="2453A418" w14:textId="77777777">
        <w:trPr>
          <w:cantSplit/>
          <w:jc w:val="center"/>
        </w:trPr>
        <w:tc>
          <w:tcPr>
            <w:tcW w:w="3384" w:type="dxa"/>
            <w:tcMar>
              <w:top w:w="80" w:type="dxa"/>
              <w:left w:w="100" w:type="dxa"/>
              <w:bottom w:w="80" w:type="dxa"/>
              <w:right w:w="100" w:type="dxa"/>
            </w:tcMar>
          </w:tcPr>
          <w:p w14:paraId="4E7DFAD8" w14:textId="77777777" w:rsidR="00E76E53" w:rsidRDefault="0063234B">
            <w:pPr>
              <w:spacing w:after="0"/>
            </w:pPr>
            <w:r>
              <w:rPr>
                <w:sz w:val="23"/>
              </w:rPr>
              <w:t>The report found a small decrease in complaints during the pilot.</w:t>
            </w:r>
          </w:p>
        </w:tc>
        <w:tc>
          <w:tcPr>
            <w:tcW w:w="3384" w:type="dxa"/>
            <w:tcMar>
              <w:top w:w="80" w:type="dxa"/>
              <w:left w:w="100" w:type="dxa"/>
              <w:bottom w:w="80" w:type="dxa"/>
              <w:right w:w="100" w:type="dxa"/>
            </w:tcMar>
          </w:tcPr>
          <w:p w14:paraId="520D1266" w14:textId="77777777" w:rsidR="00E76E53" w:rsidRDefault="0063234B">
            <w:pPr>
              <w:spacing w:after="0"/>
            </w:pPr>
            <w:r>
              <w:rPr>
                <w:sz w:val="23"/>
              </w:rPr>
              <w:t>Complaints decreased slightly during the pilot.</w:t>
            </w:r>
          </w:p>
        </w:tc>
        <w:tc>
          <w:tcPr>
            <w:tcW w:w="3672" w:type="dxa"/>
            <w:tcMar>
              <w:top w:w="80" w:type="dxa"/>
              <w:left w:w="100" w:type="dxa"/>
              <w:bottom w:w="80" w:type="dxa"/>
              <w:right w:w="100" w:type="dxa"/>
            </w:tcMar>
          </w:tcPr>
          <w:p w14:paraId="5A87BC67" w14:textId="77777777" w:rsidR="00E76E53" w:rsidRDefault="0063234B">
            <w:pPr>
              <w:spacing w:after="0"/>
            </w:pPr>
            <w:r>
              <w:rPr>
                <w:sz w:val="23"/>
              </w:rPr>
              <w:t>Usually fair if “small” and “slightly” are being used in the same ordinary way.</w:t>
            </w:r>
          </w:p>
        </w:tc>
      </w:tr>
      <w:tr w:rsidR="00E76E53" w14:paraId="03454AA6" w14:textId="77777777">
        <w:trPr>
          <w:cantSplit/>
          <w:jc w:val="center"/>
        </w:trPr>
        <w:tc>
          <w:tcPr>
            <w:tcW w:w="3384" w:type="dxa"/>
            <w:tcMar>
              <w:top w:w="80" w:type="dxa"/>
              <w:left w:w="100" w:type="dxa"/>
              <w:bottom w:w="80" w:type="dxa"/>
              <w:right w:w="100" w:type="dxa"/>
            </w:tcMar>
          </w:tcPr>
          <w:p w14:paraId="37CAFD0B" w14:textId="77777777" w:rsidR="00E76E53" w:rsidRDefault="0063234B">
            <w:pPr>
              <w:spacing w:after="0"/>
            </w:pPr>
            <w:r>
              <w:rPr>
                <w:sz w:val="23"/>
              </w:rPr>
              <w:t>The report found a small decrease in complaints during the pilot.</w:t>
            </w:r>
          </w:p>
        </w:tc>
        <w:tc>
          <w:tcPr>
            <w:tcW w:w="3384" w:type="dxa"/>
            <w:tcMar>
              <w:top w:w="80" w:type="dxa"/>
              <w:left w:w="100" w:type="dxa"/>
              <w:bottom w:w="80" w:type="dxa"/>
              <w:right w:w="100" w:type="dxa"/>
            </w:tcMar>
          </w:tcPr>
          <w:p w14:paraId="015A5E0D" w14:textId="77777777" w:rsidR="00E76E53" w:rsidRDefault="0063234B">
            <w:pPr>
              <w:spacing w:after="0"/>
            </w:pPr>
            <w:r>
              <w:rPr>
                <w:sz w:val="23"/>
              </w:rPr>
              <w:t>The pilot solved the complaint problem.</w:t>
            </w:r>
          </w:p>
        </w:tc>
        <w:tc>
          <w:tcPr>
            <w:tcW w:w="3672" w:type="dxa"/>
            <w:tcMar>
              <w:top w:w="80" w:type="dxa"/>
              <w:left w:w="100" w:type="dxa"/>
              <w:bottom w:w="80" w:type="dxa"/>
              <w:right w:w="100" w:type="dxa"/>
            </w:tcMar>
          </w:tcPr>
          <w:p w14:paraId="02D6BE0A" w14:textId="77777777" w:rsidR="00E76E53" w:rsidRDefault="0063234B">
            <w:pPr>
              <w:spacing w:after="0"/>
            </w:pPr>
            <w:r>
              <w:t>Not fair. A small observed decrease has turned into a much broader claim that the pilot solved the problem and caused the change.</w:t>
            </w:r>
          </w:p>
        </w:tc>
      </w:tr>
    </w:tbl>
    <w:p w14:paraId="144D6615" w14:textId="77777777" w:rsidR="00E76E53" w:rsidRDefault="00E76E53">
      <w:pPr>
        <w:spacing w:after="0"/>
      </w:pPr>
    </w:p>
    <w:p w14:paraId="7851FF6D" w14:textId="38AB52DA" w:rsidR="00E76E53" w:rsidRDefault="0063234B">
      <w:r>
        <w:t>The goal is not word-for-word sameness. The goal is to keep the meaning and strength that the inference depends on.</w:t>
      </w:r>
    </w:p>
    <w:p w14:paraId="7CC0EA7C" w14:textId="77777777" w:rsidR="00E76E53" w:rsidRDefault="0063234B">
      <w:pPr>
        <w:pStyle w:val="Heading1"/>
      </w:pPr>
      <w:r>
        <w:rPr>
          <w:rFonts w:ascii="Cambria Math" w:hAnsi="Cambria Math"/>
          <w:sz w:val="24"/>
        </w:rPr>
        <w:t>IV. Find the Pair Doing the Work</w:t>
      </w:r>
    </w:p>
    <w:p w14:paraId="0FF09AD9" w14:textId="67025375" w:rsidR="00E76E53" w:rsidRDefault="0063234B">
      <w:r>
        <w:t>Before you can decide whether something changed, find the two things the reasoning is treating as if they can be swapped. We will call these the load-bearing pair.</w:t>
      </w:r>
    </w:p>
    <w:p w14:paraId="1C713DCB" w14:textId="77777777" w:rsidR="00E76E53" w:rsidRDefault="0063234B">
      <w:r>
        <w:rPr>
          <w:b/>
        </w:rPr>
        <w:t>Definition:</w:t>
      </w:r>
      <w:r>
        <w:t xml:space="preserve"> Load-bearing pair: the two versions, ideas, categories, standards, levels, or relationships that the reasoning treats as if they can do the same job.</w:t>
      </w:r>
    </w:p>
    <w:p w14:paraId="7C63C01B" w14:textId="77777777" w:rsidR="001729A7" w:rsidRDefault="001729A7" w:rsidP="001729A7">
      <w:pPr>
        <w:rPr>
          <w:b/>
          <w:bCs/>
        </w:rPr>
      </w:pPr>
    </w:p>
    <w:p w14:paraId="041EAE93" w14:textId="77777777" w:rsidR="001729A7" w:rsidRDefault="001729A7" w:rsidP="001729A7">
      <w:pPr>
        <w:rPr>
          <w:b/>
          <w:bCs/>
        </w:rPr>
      </w:pPr>
    </w:p>
    <w:p w14:paraId="556A3D16" w14:textId="77777777" w:rsidR="001729A7" w:rsidRDefault="001729A7" w:rsidP="001729A7">
      <w:pPr>
        <w:rPr>
          <w:b/>
          <w:bCs/>
        </w:rPr>
      </w:pPr>
    </w:p>
    <w:p w14:paraId="3CB0A43E" w14:textId="281C014A" w:rsidR="001729A7" w:rsidRPr="001729A7" w:rsidRDefault="001729A7" w:rsidP="001729A7">
      <w:pPr>
        <w:rPr>
          <w:b/>
          <w:bCs/>
        </w:rPr>
      </w:pPr>
      <w:r w:rsidRPr="001729A7">
        <w:rPr>
          <w:b/>
          <w:bCs/>
        </w:rPr>
        <w:lastRenderedPageBreak/>
        <w:t>How to Find the Pair</w:t>
      </w:r>
    </w:p>
    <w:p w14:paraId="5F99A687" w14:textId="77777777" w:rsidR="001729A7" w:rsidRPr="001729A7" w:rsidRDefault="001729A7" w:rsidP="001729A7">
      <w:r w:rsidRPr="001729A7">
        <w:t>The load-bearing pair is usually not just any two related words in the passage. It is the pair that explains how the reasoning gets from what was actually said or observed to the stronger claim, judgment, or conclusion.</w:t>
      </w:r>
    </w:p>
    <w:p w14:paraId="2496783D" w14:textId="77777777" w:rsidR="001729A7" w:rsidRPr="001729A7" w:rsidRDefault="001729A7" w:rsidP="001729A7">
      <w:r w:rsidRPr="001729A7">
        <w:t>A useful way to find it is to start with the later claim and work backward.</w:t>
      </w:r>
    </w:p>
    <w:p w14:paraId="3B8F84EB" w14:textId="77777777" w:rsidR="001729A7" w:rsidRPr="001729A7" w:rsidRDefault="001729A7" w:rsidP="001729A7">
      <w:r w:rsidRPr="001729A7">
        <w:rPr>
          <w:b/>
          <w:bCs/>
        </w:rPr>
        <w:t>1. Find the new claim or judgment.</w:t>
      </w:r>
      <w:r w:rsidRPr="001729A7">
        <w:br/>
        <w:t>Ask: What are we being asked to believe now?</w:t>
      </w:r>
    </w:p>
    <w:p w14:paraId="0BEAED29" w14:textId="77777777" w:rsidR="001729A7" w:rsidRPr="001729A7" w:rsidRDefault="001729A7" w:rsidP="001729A7">
      <w:r w:rsidRPr="001729A7">
        <w:t>Look especially for something that adds a judgment, intention, trait, cause, permission, or stronger position.</w:t>
      </w:r>
    </w:p>
    <w:p w14:paraId="4E9903CD" w14:textId="77777777" w:rsidR="001729A7" w:rsidRPr="001729A7" w:rsidRDefault="001729A7" w:rsidP="001729A7">
      <w:pPr>
        <w:rPr>
          <w:i/>
          <w:iCs/>
        </w:rPr>
      </w:pPr>
      <w:r w:rsidRPr="001729A7">
        <w:rPr>
          <w:i/>
          <w:iCs/>
        </w:rPr>
        <w:t>“Jordan replied two days later, which shows that Jordan was deliberately ignoring the message.”</w:t>
      </w:r>
    </w:p>
    <w:p w14:paraId="5F33BB5E" w14:textId="77777777" w:rsidR="001729A7" w:rsidRPr="001729A7" w:rsidRDefault="001729A7" w:rsidP="001729A7">
      <w:r w:rsidRPr="001729A7">
        <w:t>The new claim is:</w:t>
      </w:r>
    </w:p>
    <w:p w14:paraId="5EA7F491" w14:textId="77777777" w:rsidR="001729A7" w:rsidRPr="001729A7" w:rsidRDefault="001729A7" w:rsidP="001729A7">
      <w:r w:rsidRPr="001729A7">
        <w:t>Y: Jordan deliberately ignored the message.</w:t>
      </w:r>
    </w:p>
    <w:p w14:paraId="6C5E3C55" w14:textId="77777777" w:rsidR="001729A7" w:rsidRPr="001729A7" w:rsidRDefault="001729A7" w:rsidP="001729A7">
      <w:r w:rsidRPr="001729A7">
        <w:rPr>
          <w:b/>
          <w:bCs/>
        </w:rPr>
        <w:t>2. Ask what earlier fact is being used to get us there.</w:t>
      </w:r>
      <w:r w:rsidRPr="001729A7">
        <w:br/>
        <w:t>Now ask: What did we actually start with? What is being treated as enough to support Y? Here:</w:t>
      </w:r>
    </w:p>
    <w:p w14:paraId="763D8B07" w14:textId="77777777" w:rsidR="001729A7" w:rsidRPr="001729A7" w:rsidRDefault="001729A7" w:rsidP="001729A7">
      <w:r w:rsidRPr="001729A7">
        <w:t>X: Jordan replied two days later.</w:t>
      </w:r>
    </w:p>
    <w:p w14:paraId="320B7904" w14:textId="77777777" w:rsidR="001729A7" w:rsidRPr="001729A7" w:rsidRDefault="001729A7" w:rsidP="001729A7">
      <w:r w:rsidRPr="001729A7">
        <w:t>Now you have the pair:</w:t>
      </w:r>
    </w:p>
    <w:p w14:paraId="7D2E5076" w14:textId="77777777" w:rsidR="001729A7" w:rsidRPr="001729A7" w:rsidRDefault="001729A7" w:rsidP="001729A7">
      <w:r w:rsidRPr="001729A7">
        <w:t>X: replied two days later</w:t>
      </w:r>
      <w:r w:rsidRPr="001729A7">
        <w:br/>
        <w:t>Y: deliberately ignored the message</w:t>
      </w:r>
    </w:p>
    <w:p w14:paraId="74D1C00A" w14:textId="77777777" w:rsidR="001729A7" w:rsidRPr="001729A7" w:rsidRDefault="001729A7" w:rsidP="001729A7">
      <w:r w:rsidRPr="001729A7">
        <w:rPr>
          <w:b/>
          <w:bCs/>
        </w:rPr>
        <w:t>3. Keep the pair as small as you can without losing the change.</w:t>
      </w:r>
      <w:r w:rsidRPr="001729A7">
        <w:br/>
        <w:t>You usually do not need to copy whole sentences. Isolate the two claims whose relationship is doing the work.</w:t>
      </w:r>
    </w:p>
    <w:p w14:paraId="2DC14588" w14:textId="77777777" w:rsidR="001729A7" w:rsidRPr="001729A7" w:rsidRDefault="001729A7" w:rsidP="001729A7">
      <w:r w:rsidRPr="001729A7">
        <w:t>For example:</w:t>
      </w:r>
    </w:p>
    <w:p w14:paraId="6A953CA8" w14:textId="77777777" w:rsidR="001729A7" w:rsidRPr="001729A7" w:rsidRDefault="001729A7" w:rsidP="001729A7">
      <w:pPr>
        <w:rPr>
          <w:i/>
          <w:iCs/>
        </w:rPr>
      </w:pPr>
      <w:r w:rsidRPr="001729A7">
        <w:rPr>
          <w:i/>
          <w:iCs/>
        </w:rPr>
        <w:t>“The product is popular, so it must be high quality.”</w:t>
      </w:r>
    </w:p>
    <w:p w14:paraId="7A44F975" w14:textId="77777777" w:rsidR="001729A7" w:rsidRPr="001729A7" w:rsidRDefault="001729A7" w:rsidP="001729A7">
      <w:r w:rsidRPr="001729A7">
        <w:t>You do not need:</w:t>
      </w:r>
    </w:p>
    <w:p w14:paraId="4322E415" w14:textId="77777777" w:rsidR="001729A7" w:rsidRPr="001729A7" w:rsidRDefault="001729A7" w:rsidP="001729A7">
      <w:r w:rsidRPr="001729A7">
        <w:t>X: The product is popular.</w:t>
      </w:r>
      <w:r w:rsidRPr="001729A7">
        <w:br/>
        <w:t>Y: Therefore, because many people buy it, the product must be high quality.</w:t>
      </w:r>
    </w:p>
    <w:p w14:paraId="2C94C6BB" w14:textId="77777777" w:rsidR="001729A7" w:rsidRPr="001729A7" w:rsidRDefault="001729A7" w:rsidP="001729A7">
      <w:r w:rsidRPr="001729A7">
        <w:t>The useful pair is simply:</w:t>
      </w:r>
    </w:p>
    <w:p w14:paraId="6298CA40" w14:textId="77777777" w:rsidR="001729A7" w:rsidRPr="001729A7" w:rsidRDefault="001729A7" w:rsidP="001729A7">
      <w:r w:rsidRPr="001729A7">
        <w:t>X: popular</w:t>
      </w:r>
      <w:r w:rsidRPr="001729A7">
        <w:br/>
        <w:t>Y: high quality</w:t>
      </w:r>
    </w:p>
    <w:p w14:paraId="1A93DCAF" w14:textId="77777777" w:rsidR="001729A7" w:rsidRPr="001729A7" w:rsidRDefault="001729A7" w:rsidP="001729A7">
      <w:r w:rsidRPr="001729A7">
        <w:t>That makes the possible substitution easier to see.</w:t>
      </w:r>
    </w:p>
    <w:p w14:paraId="3585DA79" w14:textId="77777777" w:rsidR="001729A7" w:rsidRPr="001729A7" w:rsidRDefault="001729A7" w:rsidP="001729A7">
      <w:r w:rsidRPr="001729A7">
        <w:rPr>
          <w:b/>
          <w:bCs/>
        </w:rPr>
        <w:t>4. Check your pair by making it come apart.</w:t>
      </w:r>
      <w:r w:rsidRPr="001729A7">
        <w:br/>
        <w:t>Ask: Could X be true while Y is false?</w:t>
      </w:r>
    </w:p>
    <w:p w14:paraId="6B1B36EF" w14:textId="77777777" w:rsidR="001729A7" w:rsidRPr="001729A7" w:rsidRDefault="001729A7" w:rsidP="001729A7">
      <w:pPr>
        <w:numPr>
          <w:ilvl w:val="0"/>
          <w:numId w:val="12"/>
        </w:numPr>
      </w:pPr>
      <w:r w:rsidRPr="001729A7">
        <w:t xml:space="preserve">Could someone reply two days later without deliberately ignoring the message? </w:t>
      </w:r>
      <w:r w:rsidRPr="001729A7">
        <w:rPr>
          <w:b/>
          <w:bCs/>
        </w:rPr>
        <w:t>Yes.</w:t>
      </w:r>
      <w:r w:rsidRPr="001729A7">
        <w:t xml:space="preserve"> </w:t>
      </w:r>
    </w:p>
    <w:p w14:paraId="0E176D02" w14:textId="77777777" w:rsidR="001729A7" w:rsidRPr="001729A7" w:rsidRDefault="001729A7" w:rsidP="001729A7">
      <w:pPr>
        <w:numPr>
          <w:ilvl w:val="0"/>
          <w:numId w:val="12"/>
        </w:numPr>
      </w:pPr>
      <w:r w:rsidRPr="001729A7">
        <w:t xml:space="preserve">Could a product be popular without being high quality? </w:t>
      </w:r>
      <w:r w:rsidRPr="001729A7">
        <w:rPr>
          <w:b/>
          <w:bCs/>
        </w:rPr>
        <w:t>Yes.</w:t>
      </w:r>
      <w:r w:rsidRPr="001729A7">
        <w:t xml:space="preserve"> </w:t>
      </w:r>
    </w:p>
    <w:p w14:paraId="33BD94B5" w14:textId="77777777" w:rsidR="001729A7" w:rsidRPr="001729A7" w:rsidRDefault="001729A7" w:rsidP="001729A7">
      <w:pPr>
        <w:numPr>
          <w:ilvl w:val="0"/>
          <w:numId w:val="12"/>
        </w:numPr>
      </w:pPr>
      <w:r w:rsidRPr="001729A7">
        <w:t xml:space="preserve">Could the class average rise without every student improving? </w:t>
      </w:r>
      <w:r w:rsidRPr="001729A7">
        <w:rPr>
          <w:b/>
          <w:bCs/>
        </w:rPr>
        <w:t>Yes.</w:t>
      </w:r>
      <w:r w:rsidRPr="001729A7">
        <w:t xml:space="preserve"> </w:t>
      </w:r>
    </w:p>
    <w:p w14:paraId="0AFEB953" w14:textId="77777777" w:rsidR="001729A7" w:rsidRPr="001729A7" w:rsidRDefault="001729A7" w:rsidP="001729A7">
      <w:r w:rsidRPr="001729A7">
        <w:lastRenderedPageBreak/>
        <w:t>If you can construct an ordinary case like that, you have probably located the right pair.</w:t>
      </w:r>
    </w:p>
    <w:p w14:paraId="69186943" w14:textId="77777777" w:rsidR="001729A7" w:rsidRPr="001729A7" w:rsidRDefault="001729A7" w:rsidP="001729A7">
      <w:r w:rsidRPr="001729A7">
        <w:rPr>
          <w:b/>
          <w:bCs/>
        </w:rPr>
        <w:t>5. Ask what Y adds.</w:t>
      </w:r>
      <w:r w:rsidRPr="001729A7">
        <w:br/>
        <w:t>This is the final check:</w:t>
      </w:r>
    </w:p>
    <w:p w14:paraId="688B0D73" w14:textId="77777777" w:rsidR="001729A7" w:rsidRPr="001729A7" w:rsidRDefault="001729A7" w:rsidP="001729A7">
      <w:r w:rsidRPr="001729A7">
        <w:t>What can we now say, judge, or do because the reasoning moved from X to Y that we could not say on the basis of X alone?</w:t>
      </w:r>
    </w:p>
    <w:p w14:paraId="38B10E8C" w14:textId="77777777" w:rsidR="00C22519" w:rsidRDefault="00C22519"/>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096"/>
        <w:gridCol w:w="3312"/>
        <w:gridCol w:w="4032"/>
      </w:tblGrid>
      <w:tr w:rsidR="00E76E53" w14:paraId="75785E21" w14:textId="77777777">
        <w:trPr>
          <w:cantSplit/>
          <w:tblHeader/>
          <w:jc w:val="center"/>
        </w:trPr>
        <w:tc>
          <w:tcPr>
            <w:tcW w:w="3096" w:type="dxa"/>
            <w:shd w:val="clear" w:color="auto" w:fill="D9D9D9"/>
            <w:tcMar>
              <w:top w:w="80" w:type="dxa"/>
              <w:left w:w="100" w:type="dxa"/>
              <w:bottom w:w="80" w:type="dxa"/>
              <w:right w:w="100" w:type="dxa"/>
            </w:tcMar>
            <w:vAlign w:val="center"/>
          </w:tcPr>
          <w:p w14:paraId="3F5C48BF" w14:textId="77777777" w:rsidR="00E76E53" w:rsidRDefault="0063234B">
            <w:pPr>
              <w:spacing w:after="0"/>
            </w:pPr>
            <w:r>
              <w:rPr>
                <w:b/>
              </w:rPr>
              <w:t>First version (X)</w:t>
            </w:r>
          </w:p>
        </w:tc>
        <w:tc>
          <w:tcPr>
            <w:tcW w:w="3312" w:type="dxa"/>
            <w:shd w:val="clear" w:color="auto" w:fill="D9D9D9"/>
            <w:tcMar>
              <w:top w:w="80" w:type="dxa"/>
              <w:left w:w="100" w:type="dxa"/>
              <w:bottom w:w="80" w:type="dxa"/>
              <w:right w:w="100" w:type="dxa"/>
            </w:tcMar>
            <w:vAlign w:val="center"/>
          </w:tcPr>
          <w:p w14:paraId="525FA379" w14:textId="77777777" w:rsidR="00E76E53" w:rsidRDefault="0063234B">
            <w:pPr>
              <w:spacing w:after="0"/>
            </w:pPr>
            <w:r>
              <w:rPr>
                <w:b/>
              </w:rPr>
              <w:t>Second version (Y)</w:t>
            </w:r>
          </w:p>
        </w:tc>
        <w:tc>
          <w:tcPr>
            <w:tcW w:w="4032" w:type="dxa"/>
            <w:shd w:val="clear" w:color="auto" w:fill="D9D9D9"/>
            <w:tcMar>
              <w:top w:w="80" w:type="dxa"/>
              <w:left w:w="100" w:type="dxa"/>
              <w:bottom w:w="80" w:type="dxa"/>
              <w:right w:w="100" w:type="dxa"/>
            </w:tcMar>
            <w:vAlign w:val="center"/>
          </w:tcPr>
          <w:p w14:paraId="3A0F3BDD" w14:textId="77777777" w:rsidR="00E76E53" w:rsidRDefault="0063234B">
            <w:pPr>
              <w:spacing w:after="0"/>
            </w:pPr>
            <w:r>
              <w:rPr>
                <w:b/>
              </w:rPr>
              <w:t>What Y adds or changes</w:t>
            </w:r>
          </w:p>
        </w:tc>
      </w:tr>
      <w:tr w:rsidR="00E76E53" w14:paraId="2E463F53" w14:textId="77777777">
        <w:trPr>
          <w:cantSplit/>
          <w:jc w:val="center"/>
        </w:trPr>
        <w:tc>
          <w:tcPr>
            <w:tcW w:w="3096" w:type="dxa"/>
            <w:tcMar>
              <w:top w:w="80" w:type="dxa"/>
              <w:left w:w="100" w:type="dxa"/>
              <w:bottom w:w="80" w:type="dxa"/>
              <w:right w:w="100" w:type="dxa"/>
            </w:tcMar>
          </w:tcPr>
          <w:p w14:paraId="25C017D1" w14:textId="77777777" w:rsidR="00E76E53" w:rsidRDefault="0063234B">
            <w:pPr>
              <w:spacing w:after="0"/>
            </w:pPr>
            <w:r>
              <w:rPr>
                <w:sz w:val="23"/>
              </w:rPr>
              <w:t>Asked for more time</w:t>
            </w:r>
          </w:p>
        </w:tc>
        <w:tc>
          <w:tcPr>
            <w:tcW w:w="3312" w:type="dxa"/>
            <w:tcMar>
              <w:top w:w="80" w:type="dxa"/>
              <w:left w:w="100" w:type="dxa"/>
              <w:bottom w:w="80" w:type="dxa"/>
              <w:right w:w="100" w:type="dxa"/>
            </w:tcMar>
          </w:tcPr>
          <w:p w14:paraId="555E8245" w14:textId="77777777" w:rsidR="00E76E53" w:rsidRDefault="0063234B">
            <w:pPr>
              <w:spacing w:after="0"/>
            </w:pPr>
            <w:r>
              <w:rPr>
                <w:sz w:val="23"/>
              </w:rPr>
              <w:t>Opposed the project</w:t>
            </w:r>
          </w:p>
        </w:tc>
        <w:tc>
          <w:tcPr>
            <w:tcW w:w="4032" w:type="dxa"/>
            <w:tcMar>
              <w:top w:w="80" w:type="dxa"/>
              <w:left w:w="100" w:type="dxa"/>
              <w:bottom w:w="80" w:type="dxa"/>
              <w:right w:w="100" w:type="dxa"/>
            </w:tcMar>
          </w:tcPr>
          <w:p w14:paraId="25B866A3" w14:textId="77777777" w:rsidR="00E76E53" w:rsidRDefault="0063234B">
            <w:pPr>
              <w:spacing w:after="0"/>
            </w:pPr>
            <w:r>
              <w:rPr>
                <w:sz w:val="23"/>
              </w:rPr>
              <w:t>A general position of opposition</w:t>
            </w:r>
          </w:p>
        </w:tc>
      </w:tr>
      <w:tr w:rsidR="00E76E53" w14:paraId="2A84681F" w14:textId="77777777">
        <w:trPr>
          <w:cantSplit/>
          <w:jc w:val="center"/>
        </w:trPr>
        <w:tc>
          <w:tcPr>
            <w:tcW w:w="3096" w:type="dxa"/>
            <w:tcMar>
              <w:top w:w="80" w:type="dxa"/>
              <w:left w:w="100" w:type="dxa"/>
              <w:bottom w:w="80" w:type="dxa"/>
              <w:right w:w="100" w:type="dxa"/>
            </w:tcMar>
          </w:tcPr>
          <w:p w14:paraId="57F83143" w14:textId="77777777" w:rsidR="00E76E53" w:rsidRDefault="0063234B">
            <w:pPr>
              <w:spacing w:after="0"/>
            </w:pPr>
            <w:r>
              <w:rPr>
                <w:sz w:val="23"/>
              </w:rPr>
              <w:t>Explained what happened</w:t>
            </w:r>
          </w:p>
        </w:tc>
        <w:tc>
          <w:tcPr>
            <w:tcW w:w="3312" w:type="dxa"/>
            <w:tcMar>
              <w:top w:w="80" w:type="dxa"/>
              <w:left w:w="100" w:type="dxa"/>
              <w:bottom w:w="80" w:type="dxa"/>
              <w:right w:w="100" w:type="dxa"/>
            </w:tcMar>
          </w:tcPr>
          <w:p w14:paraId="6786B692" w14:textId="77777777" w:rsidR="00E76E53" w:rsidRDefault="0063234B">
            <w:pPr>
              <w:spacing w:after="0"/>
            </w:pPr>
            <w:r>
              <w:rPr>
                <w:sz w:val="23"/>
              </w:rPr>
              <w:t>Made an excuse</w:t>
            </w:r>
          </w:p>
        </w:tc>
        <w:tc>
          <w:tcPr>
            <w:tcW w:w="4032" w:type="dxa"/>
            <w:tcMar>
              <w:top w:w="80" w:type="dxa"/>
              <w:left w:w="100" w:type="dxa"/>
              <w:bottom w:w="80" w:type="dxa"/>
              <w:right w:w="100" w:type="dxa"/>
            </w:tcMar>
          </w:tcPr>
          <w:p w14:paraId="3616FA12" w14:textId="77777777" w:rsidR="00E76E53" w:rsidRDefault="0063234B">
            <w:pPr>
              <w:spacing w:after="0"/>
            </w:pPr>
            <w:r>
              <w:rPr>
                <w:sz w:val="23"/>
              </w:rPr>
              <w:t>An attempt to reduce responsibility</w:t>
            </w:r>
          </w:p>
        </w:tc>
      </w:tr>
      <w:tr w:rsidR="00E76E53" w14:paraId="0AABC0DD" w14:textId="77777777">
        <w:trPr>
          <w:cantSplit/>
          <w:jc w:val="center"/>
        </w:trPr>
        <w:tc>
          <w:tcPr>
            <w:tcW w:w="3096" w:type="dxa"/>
            <w:tcMar>
              <w:top w:w="80" w:type="dxa"/>
              <w:left w:w="100" w:type="dxa"/>
              <w:bottom w:w="80" w:type="dxa"/>
              <w:right w:w="100" w:type="dxa"/>
            </w:tcMar>
          </w:tcPr>
          <w:p w14:paraId="349B3019" w14:textId="77777777" w:rsidR="00E76E53" w:rsidRDefault="0063234B">
            <w:pPr>
              <w:spacing w:after="0"/>
            </w:pPr>
            <w:r>
              <w:rPr>
                <w:sz w:val="23"/>
              </w:rPr>
              <w:t>Publicly accessible</w:t>
            </w:r>
          </w:p>
        </w:tc>
        <w:tc>
          <w:tcPr>
            <w:tcW w:w="3312" w:type="dxa"/>
            <w:tcMar>
              <w:top w:w="80" w:type="dxa"/>
              <w:left w:w="100" w:type="dxa"/>
              <w:bottom w:w="80" w:type="dxa"/>
              <w:right w:w="100" w:type="dxa"/>
            </w:tcMar>
          </w:tcPr>
          <w:p w14:paraId="409109D2" w14:textId="77777777" w:rsidR="00E76E53" w:rsidRDefault="0063234B">
            <w:pPr>
              <w:spacing w:after="0"/>
            </w:pPr>
            <w:r>
              <w:rPr>
                <w:sz w:val="23"/>
              </w:rPr>
              <w:t>Free to reuse for any purpose</w:t>
            </w:r>
          </w:p>
        </w:tc>
        <w:tc>
          <w:tcPr>
            <w:tcW w:w="4032" w:type="dxa"/>
            <w:tcMar>
              <w:top w:w="80" w:type="dxa"/>
              <w:left w:w="100" w:type="dxa"/>
              <w:bottom w:w="80" w:type="dxa"/>
              <w:right w:w="100" w:type="dxa"/>
            </w:tcMar>
          </w:tcPr>
          <w:p w14:paraId="173295DB" w14:textId="77777777" w:rsidR="00E76E53" w:rsidRDefault="0063234B">
            <w:pPr>
              <w:spacing w:after="0"/>
            </w:pPr>
            <w:r>
              <w:rPr>
                <w:sz w:val="23"/>
              </w:rPr>
              <w:t>Legal or ethical permission</w:t>
            </w:r>
          </w:p>
        </w:tc>
      </w:tr>
      <w:tr w:rsidR="00E76E53" w14:paraId="48D48904" w14:textId="77777777">
        <w:trPr>
          <w:cantSplit/>
          <w:jc w:val="center"/>
        </w:trPr>
        <w:tc>
          <w:tcPr>
            <w:tcW w:w="3096" w:type="dxa"/>
            <w:tcMar>
              <w:top w:w="80" w:type="dxa"/>
              <w:left w:w="100" w:type="dxa"/>
              <w:bottom w:w="80" w:type="dxa"/>
              <w:right w:w="100" w:type="dxa"/>
            </w:tcMar>
          </w:tcPr>
          <w:p w14:paraId="7A128AA4" w14:textId="77777777" w:rsidR="00E76E53" w:rsidRDefault="0063234B">
            <w:pPr>
              <w:spacing w:after="0"/>
            </w:pPr>
            <w:r>
              <w:rPr>
                <w:sz w:val="23"/>
              </w:rPr>
              <w:t>Missed one attachment</w:t>
            </w:r>
          </w:p>
        </w:tc>
        <w:tc>
          <w:tcPr>
            <w:tcW w:w="3312" w:type="dxa"/>
            <w:tcMar>
              <w:top w:w="80" w:type="dxa"/>
              <w:left w:w="100" w:type="dxa"/>
              <w:bottom w:w="80" w:type="dxa"/>
              <w:right w:w="100" w:type="dxa"/>
            </w:tcMar>
          </w:tcPr>
          <w:p w14:paraId="345DA3CC" w14:textId="77777777" w:rsidR="00E76E53" w:rsidRDefault="0063234B">
            <w:pPr>
              <w:spacing w:after="0"/>
            </w:pPr>
            <w:r>
              <w:rPr>
                <w:sz w:val="23"/>
              </w:rPr>
              <w:t>Is careless</w:t>
            </w:r>
          </w:p>
        </w:tc>
        <w:tc>
          <w:tcPr>
            <w:tcW w:w="4032" w:type="dxa"/>
            <w:tcMar>
              <w:top w:w="80" w:type="dxa"/>
              <w:left w:w="100" w:type="dxa"/>
              <w:bottom w:w="80" w:type="dxa"/>
              <w:right w:w="100" w:type="dxa"/>
            </w:tcMar>
          </w:tcPr>
          <w:p w14:paraId="0761AA72" w14:textId="77777777" w:rsidR="00E76E53" w:rsidRDefault="0063234B">
            <w:pPr>
              <w:spacing w:after="0"/>
            </w:pPr>
            <w:r>
              <w:t>A lasting character trait</w:t>
            </w:r>
          </w:p>
        </w:tc>
      </w:tr>
      <w:tr w:rsidR="00E76E53" w14:paraId="2286669E" w14:textId="77777777">
        <w:trPr>
          <w:cantSplit/>
          <w:jc w:val="center"/>
        </w:trPr>
        <w:tc>
          <w:tcPr>
            <w:tcW w:w="3096" w:type="dxa"/>
            <w:tcMar>
              <w:top w:w="80" w:type="dxa"/>
              <w:left w:w="100" w:type="dxa"/>
              <w:bottom w:w="80" w:type="dxa"/>
              <w:right w:w="100" w:type="dxa"/>
            </w:tcMar>
          </w:tcPr>
          <w:p w14:paraId="1C9941BC" w14:textId="77777777" w:rsidR="00E76E53" w:rsidRDefault="0063234B">
            <w:pPr>
              <w:spacing w:after="0"/>
            </w:pPr>
            <w:r>
              <w:rPr>
                <w:sz w:val="23"/>
              </w:rPr>
              <w:t>The group average increased</w:t>
            </w:r>
          </w:p>
        </w:tc>
        <w:tc>
          <w:tcPr>
            <w:tcW w:w="3312" w:type="dxa"/>
            <w:tcMar>
              <w:top w:w="80" w:type="dxa"/>
              <w:left w:w="100" w:type="dxa"/>
              <w:bottom w:w="80" w:type="dxa"/>
              <w:right w:w="100" w:type="dxa"/>
            </w:tcMar>
          </w:tcPr>
          <w:p w14:paraId="3E7B96A0" w14:textId="77777777" w:rsidR="00E76E53" w:rsidRDefault="0063234B">
            <w:pPr>
              <w:spacing w:after="0"/>
            </w:pPr>
            <w:r>
              <w:rPr>
                <w:sz w:val="23"/>
              </w:rPr>
              <w:t>Every member improved</w:t>
            </w:r>
          </w:p>
        </w:tc>
        <w:tc>
          <w:tcPr>
            <w:tcW w:w="4032" w:type="dxa"/>
            <w:tcMar>
              <w:top w:w="80" w:type="dxa"/>
              <w:left w:w="100" w:type="dxa"/>
              <w:bottom w:w="80" w:type="dxa"/>
              <w:right w:w="100" w:type="dxa"/>
            </w:tcMar>
          </w:tcPr>
          <w:p w14:paraId="264E3CFC" w14:textId="77777777" w:rsidR="00E76E53" w:rsidRDefault="0063234B">
            <w:pPr>
              <w:spacing w:after="0"/>
            </w:pPr>
            <w:r>
              <w:t>A claim about every individual</w:t>
            </w:r>
          </w:p>
        </w:tc>
      </w:tr>
      <w:tr w:rsidR="00E76E53" w14:paraId="15180CDF" w14:textId="77777777">
        <w:trPr>
          <w:cantSplit/>
          <w:jc w:val="center"/>
        </w:trPr>
        <w:tc>
          <w:tcPr>
            <w:tcW w:w="3096" w:type="dxa"/>
            <w:tcMar>
              <w:top w:w="80" w:type="dxa"/>
              <w:left w:w="100" w:type="dxa"/>
              <w:bottom w:w="80" w:type="dxa"/>
              <w:right w:w="100" w:type="dxa"/>
            </w:tcMar>
          </w:tcPr>
          <w:p w14:paraId="191B716D" w14:textId="77777777" w:rsidR="00E76E53" w:rsidRDefault="0063234B">
            <w:pPr>
              <w:spacing w:after="0"/>
            </w:pPr>
            <w:r>
              <w:rPr>
                <w:sz w:val="23"/>
              </w:rPr>
              <w:t>Associated with the outcome</w:t>
            </w:r>
          </w:p>
        </w:tc>
        <w:tc>
          <w:tcPr>
            <w:tcW w:w="3312" w:type="dxa"/>
            <w:tcMar>
              <w:top w:w="80" w:type="dxa"/>
              <w:left w:w="100" w:type="dxa"/>
              <w:bottom w:w="80" w:type="dxa"/>
              <w:right w:w="100" w:type="dxa"/>
            </w:tcMar>
          </w:tcPr>
          <w:p w14:paraId="4CDB14A6" w14:textId="77777777" w:rsidR="00E76E53" w:rsidRDefault="0063234B">
            <w:pPr>
              <w:spacing w:after="0"/>
            </w:pPr>
            <w:r>
              <w:rPr>
                <w:sz w:val="23"/>
              </w:rPr>
              <w:t>Caused the outcome</w:t>
            </w:r>
          </w:p>
        </w:tc>
        <w:tc>
          <w:tcPr>
            <w:tcW w:w="4032" w:type="dxa"/>
            <w:tcMar>
              <w:top w:w="80" w:type="dxa"/>
              <w:left w:w="100" w:type="dxa"/>
              <w:bottom w:w="80" w:type="dxa"/>
              <w:right w:w="100" w:type="dxa"/>
            </w:tcMar>
          </w:tcPr>
          <w:p w14:paraId="0BB40B09" w14:textId="77777777" w:rsidR="00E76E53" w:rsidRDefault="0063234B">
            <w:pPr>
              <w:spacing w:after="0"/>
            </w:pPr>
            <w:r>
              <w:t>A claim of cause and effect</w:t>
            </w:r>
          </w:p>
        </w:tc>
      </w:tr>
      <w:tr w:rsidR="00E76E53" w14:paraId="287C5D2B" w14:textId="77777777">
        <w:trPr>
          <w:cantSplit/>
          <w:jc w:val="center"/>
        </w:trPr>
        <w:tc>
          <w:tcPr>
            <w:tcW w:w="3096" w:type="dxa"/>
            <w:tcMar>
              <w:top w:w="80" w:type="dxa"/>
              <w:left w:w="100" w:type="dxa"/>
              <w:bottom w:w="80" w:type="dxa"/>
              <w:right w:w="100" w:type="dxa"/>
            </w:tcMar>
          </w:tcPr>
          <w:p w14:paraId="56B28E1E" w14:textId="77777777" w:rsidR="00E76E53" w:rsidRDefault="0063234B">
            <w:pPr>
              <w:spacing w:after="0"/>
            </w:pPr>
            <w:r>
              <w:rPr>
                <w:sz w:val="23"/>
              </w:rPr>
              <w:t>Protected from censorship</w:t>
            </w:r>
          </w:p>
        </w:tc>
        <w:tc>
          <w:tcPr>
            <w:tcW w:w="3312" w:type="dxa"/>
            <w:tcMar>
              <w:top w:w="80" w:type="dxa"/>
              <w:left w:w="100" w:type="dxa"/>
              <w:bottom w:w="80" w:type="dxa"/>
              <w:right w:w="100" w:type="dxa"/>
            </w:tcMar>
          </w:tcPr>
          <w:p w14:paraId="1B02FD34" w14:textId="77777777" w:rsidR="00E76E53" w:rsidRDefault="0063234B">
            <w:pPr>
              <w:spacing w:after="0"/>
            </w:pPr>
            <w:r>
              <w:rPr>
                <w:sz w:val="23"/>
              </w:rPr>
              <w:t>Entitled to institutional funding</w:t>
            </w:r>
          </w:p>
        </w:tc>
        <w:tc>
          <w:tcPr>
            <w:tcW w:w="4032" w:type="dxa"/>
            <w:tcMar>
              <w:top w:w="80" w:type="dxa"/>
              <w:left w:w="100" w:type="dxa"/>
              <w:bottom w:w="80" w:type="dxa"/>
              <w:right w:w="100" w:type="dxa"/>
            </w:tcMar>
          </w:tcPr>
          <w:p w14:paraId="5CB8615F" w14:textId="77777777" w:rsidR="00E76E53" w:rsidRDefault="0063234B">
            <w:pPr>
              <w:spacing w:after="0"/>
            </w:pPr>
            <w:r>
              <w:t>A duty to fund or sponsor</w:t>
            </w:r>
          </w:p>
        </w:tc>
      </w:tr>
      <w:tr w:rsidR="00E76E53" w14:paraId="1FEBC684" w14:textId="77777777">
        <w:trPr>
          <w:cantSplit/>
          <w:jc w:val="center"/>
        </w:trPr>
        <w:tc>
          <w:tcPr>
            <w:tcW w:w="3096" w:type="dxa"/>
            <w:tcMar>
              <w:top w:w="80" w:type="dxa"/>
              <w:left w:w="100" w:type="dxa"/>
              <w:bottom w:w="80" w:type="dxa"/>
              <w:right w:w="100" w:type="dxa"/>
            </w:tcMar>
          </w:tcPr>
          <w:p w14:paraId="460F046D" w14:textId="77777777" w:rsidR="00E76E53" w:rsidRDefault="0063234B">
            <w:pPr>
              <w:spacing w:after="0"/>
            </w:pPr>
            <w:r>
              <w:rPr>
                <w:sz w:val="23"/>
              </w:rPr>
              <w:t>Received extra time</w:t>
            </w:r>
          </w:p>
        </w:tc>
        <w:tc>
          <w:tcPr>
            <w:tcW w:w="3312" w:type="dxa"/>
            <w:tcMar>
              <w:top w:w="80" w:type="dxa"/>
              <w:left w:w="100" w:type="dxa"/>
              <w:bottom w:w="80" w:type="dxa"/>
              <w:right w:w="100" w:type="dxa"/>
            </w:tcMar>
          </w:tcPr>
          <w:p w14:paraId="4929A037" w14:textId="77777777" w:rsidR="00E76E53" w:rsidRDefault="0063234B">
            <w:pPr>
              <w:spacing w:after="0"/>
            </w:pPr>
            <w:r>
              <w:rPr>
                <w:sz w:val="23"/>
              </w:rPr>
              <w:t>Received an unfair advantage</w:t>
            </w:r>
          </w:p>
        </w:tc>
        <w:tc>
          <w:tcPr>
            <w:tcW w:w="4032" w:type="dxa"/>
            <w:tcMar>
              <w:top w:w="80" w:type="dxa"/>
              <w:left w:w="100" w:type="dxa"/>
              <w:bottom w:w="80" w:type="dxa"/>
              <w:right w:w="100" w:type="dxa"/>
            </w:tcMar>
          </w:tcPr>
          <w:p w14:paraId="5CF436EB" w14:textId="77777777" w:rsidR="00E76E53" w:rsidRDefault="0063234B">
            <w:pPr>
              <w:spacing w:after="0"/>
            </w:pPr>
            <w:r>
              <w:t>A conclusion that the situation is unfair</w:t>
            </w:r>
          </w:p>
        </w:tc>
      </w:tr>
    </w:tbl>
    <w:p w14:paraId="332B7412" w14:textId="77777777" w:rsidR="00E76E53" w:rsidRDefault="00E76E53">
      <w:pPr>
        <w:spacing w:after="0"/>
      </w:pPr>
    </w:p>
    <w:p w14:paraId="2510A045" w14:textId="77777777" w:rsidR="00E76E53" w:rsidRDefault="0063234B">
      <w:r>
        <w:t>X and Y may appear in different sentences, in different versions of a report, or even inside the same sentence:</w:t>
      </w:r>
    </w:p>
    <w:p w14:paraId="09E146B8" w14:textId="77777777" w:rsidR="00E76E53" w:rsidRDefault="0063234B">
      <w:pPr>
        <w:keepLines/>
        <w:pBdr>
          <w:left w:val="single" w:sz="12" w:space="6" w:color="7F7F7F"/>
        </w:pBdr>
        <w:ind w:left="259"/>
      </w:pPr>
      <w:r>
        <w:rPr>
          <w:b/>
        </w:rPr>
        <w:t>Example:</w:t>
      </w:r>
      <w:r>
        <w:t xml:space="preserve"> “She gave an explanation, so she is making excuses.”</w:t>
      </w:r>
    </w:p>
    <w:p w14:paraId="7C6245EF" w14:textId="35C607E1" w:rsidR="001729A7" w:rsidRDefault="0063234B">
      <w:r>
        <w:t>Here, the reasoning never clearly says X and then switches to Y. It treats explanation and excuse as the same from the start. Your job is still the same: pull them apart and ask whether they really can do the same job in this inference.</w:t>
      </w:r>
    </w:p>
    <w:p w14:paraId="402819E6" w14:textId="77777777" w:rsidR="00E76E53" w:rsidRDefault="0063234B">
      <w:pPr>
        <w:pStyle w:val="Heading2"/>
      </w:pPr>
      <w:r>
        <w:rPr>
          <w:rFonts w:ascii="Cambria Math" w:hAnsi="Cambria Math"/>
          <w:sz w:val="24"/>
        </w:rPr>
        <w:t>Practice: Find the Pair</w:t>
      </w:r>
    </w:p>
    <w:p w14:paraId="5D76748E" w14:textId="77777777" w:rsidR="00E76E53" w:rsidRDefault="0063234B">
      <w:r>
        <w:t>For each claim, write the two versions or ideas being treated as interchangeable. Then write one thing Y adds that was not already in X.</w:t>
      </w:r>
    </w:p>
    <w:p w14:paraId="246249EC" w14:textId="77777777" w:rsidR="00E76E53" w:rsidRDefault="0063234B">
      <w:pPr>
        <w:keepNext/>
      </w:pPr>
      <w:r>
        <w:rPr>
          <w:i/>
        </w:rPr>
        <w:t>1. The report was revised, so the original report must have been false.</w:t>
      </w:r>
    </w:p>
    <w:p w14:paraId="69BAB082" w14:textId="77777777" w:rsidR="00E76E53" w:rsidRDefault="0063234B">
      <w:pPr>
        <w:keepNext/>
      </w:pPr>
      <w:r>
        <w:rPr>
          <w:b/>
        </w:rPr>
        <w:t>X:</w:t>
      </w:r>
    </w:p>
    <w:p w14:paraId="3A1259E5" w14:textId="77777777" w:rsidR="00E76E53" w:rsidRDefault="0063234B">
      <w:pPr>
        <w:pBdr>
          <w:bottom w:val="single" w:sz="4" w:space="2" w:color="B7B7B7"/>
        </w:pBdr>
        <w:spacing w:after="100"/>
      </w:pPr>
      <w:r>
        <w:t> </w:t>
      </w:r>
    </w:p>
    <w:p w14:paraId="6D0F8AE5" w14:textId="77777777" w:rsidR="00E76E53" w:rsidRDefault="0063234B">
      <w:pPr>
        <w:keepNext/>
      </w:pPr>
      <w:r>
        <w:rPr>
          <w:b/>
        </w:rPr>
        <w:t>Y:</w:t>
      </w:r>
    </w:p>
    <w:p w14:paraId="085051D4" w14:textId="77777777" w:rsidR="00E76E53" w:rsidRDefault="0063234B">
      <w:pPr>
        <w:pBdr>
          <w:bottom w:val="single" w:sz="4" w:space="2" w:color="B7B7B7"/>
        </w:pBdr>
        <w:spacing w:after="100"/>
      </w:pPr>
      <w:r>
        <w:t> </w:t>
      </w:r>
    </w:p>
    <w:p w14:paraId="0C5FF561" w14:textId="77777777" w:rsidR="00E76E53" w:rsidRDefault="0063234B">
      <w:pPr>
        <w:keepNext/>
      </w:pPr>
      <w:r>
        <w:rPr>
          <w:b/>
        </w:rPr>
        <w:t>What Y adds:</w:t>
      </w:r>
    </w:p>
    <w:p w14:paraId="58554907" w14:textId="77777777" w:rsidR="00E76E53" w:rsidRDefault="0063234B">
      <w:pPr>
        <w:pBdr>
          <w:bottom w:val="single" w:sz="4" w:space="2" w:color="B7B7B7"/>
        </w:pBdr>
        <w:spacing w:after="100"/>
      </w:pPr>
      <w:r>
        <w:t> </w:t>
      </w:r>
    </w:p>
    <w:p w14:paraId="5ADF739F" w14:textId="77777777" w:rsidR="00E76E53" w:rsidRDefault="0063234B">
      <w:pPr>
        <w:keepNext/>
      </w:pPr>
      <w:r>
        <w:rPr>
          <w:i/>
        </w:rPr>
        <w:lastRenderedPageBreak/>
        <w:t>2. Jordan replied two days later, which shows that Jordan was ignoring the message.</w:t>
      </w:r>
    </w:p>
    <w:p w14:paraId="4963920C" w14:textId="77777777" w:rsidR="00E76E53" w:rsidRDefault="0063234B">
      <w:pPr>
        <w:keepNext/>
      </w:pPr>
      <w:r>
        <w:rPr>
          <w:b/>
        </w:rPr>
        <w:t>X:</w:t>
      </w:r>
    </w:p>
    <w:p w14:paraId="0BE6B6CC" w14:textId="77777777" w:rsidR="00E76E53" w:rsidRDefault="0063234B">
      <w:pPr>
        <w:pBdr>
          <w:bottom w:val="single" w:sz="4" w:space="2" w:color="B7B7B7"/>
        </w:pBdr>
        <w:spacing w:after="100"/>
      </w:pPr>
      <w:r>
        <w:t> </w:t>
      </w:r>
    </w:p>
    <w:p w14:paraId="2CFF5AD2" w14:textId="77777777" w:rsidR="00E76E53" w:rsidRDefault="0063234B">
      <w:pPr>
        <w:keepNext/>
      </w:pPr>
      <w:r>
        <w:rPr>
          <w:b/>
        </w:rPr>
        <w:t>Y:</w:t>
      </w:r>
    </w:p>
    <w:p w14:paraId="5B4BF24B" w14:textId="77777777" w:rsidR="00E76E53" w:rsidRDefault="0063234B">
      <w:pPr>
        <w:pBdr>
          <w:bottom w:val="single" w:sz="4" w:space="2" w:color="B7B7B7"/>
        </w:pBdr>
        <w:spacing w:after="100"/>
      </w:pPr>
      <w:r>
        <w:t> </w:t>
      </w:r>
    </w:p>
    <w:p w14:paraId="0B9B1671" w14:textId="77777777" w:rsidR="00E76E53" w:rsidRDefault="0063234B">
      <w:pPr>
        <w:keepNext/>
      </w:pPr>
      <w:r>
        <w:rPr>
          <w:b/>
        </w:rPr>
        <w:t>What Y adds:</w:t>
      </w:r>
    </w:p>
    <w:p w14:paraId="57B8B5CE" w14:textId="77777777" w:rsidR="00E76E53" w:rsidRDefault="0063234B">
      <w:pPr>
        <w:pBdr>
          <w:bottom w:val="single" w:sz="4" w:space="2" w:color="B7B7B7"/>
        </w:pBdr>
        <w:spacing w:after="100"/>
      </w:pPr>
      <w:r>
        <w:t> </w:t>
      </w:r>
    </w:p>
    <w:p w14:paraId="642387FC" w14:textId="77777777" w:rsidR="00E76E53" w:rsidRDefault="0063234B">
      <w:pPr>
        <w:keepNext/>
      </w:pPr>
      <w:r>
        <w:rPr>
          <w:i/>
        </w:rPr>
        <w:t>3. The product is popular, so it must be high quality.</w:t>
      </w:r>
    </w:p>
    <w:p w14:paraId="4224BAD2" w14:textId="77777777" w:rsidR="00E76E53" w:rsidRDefault="0063234B">
      <w:pPr>
        <w:keepNext/>
      </w:pPr>
      <w:r>
        <w:rPr>
          <w:b/>
        </w:rPr>
        <w:t>X:</w:t>
      </w:r>
    </w:p>
    <w:p w14:paraId="161FCFD3" w14:textId="77777777" w:rsidR="00E76E53" w:rsidRDefault="0063234B">
      <w:pPr>
        <w:pBdr>
          <w:bottom w:val="single" w:sz="4" w:space="2" w:color="B7B7B7"/>
        </w:pBdr>
        <w:spacing w:after="100"/>
      </w:pPr>
      <w:r>
        <w:t> </w:t>
      </w:r>
    </w:p>
    <w:p w14:paraId="5D749AB5" w14:textId="77777777" w:rsidR="00E76E53" w:rsidRDefault="0063234B">
      <w:pPr>
        <w:keepNext/>
      </w:pPr>
      <w:r>
        <w:rPr>
          <w:b/>
        </w:rPr>
        <w:t>Y:</w:t>
      </w:r>
    </w:p>
    <w:p w14:paraId="5D5FEF6A" w14:textId="77777777" w:rsidR="00E76E53" w:rsidRDefault="0063234B">
      <w:pPr>
        <w:pBdr>
          <w:bottom w:val="single" w:sz="4" w:space="2" w:color="B7B7B7"/>
        </w:pBdr>
        <w:spacing w:after="100"/>
      </w:pPr>
      <w:r>
        <w:t> </w:t>
      </w:r>
    </w:p>
    <w:p w14:paraId="4470914C" w14:textId="77777777" w:rsidR="00E76E53" w:rsidRDefault="0063234B">
      <w:pPr>
        <w:keepNext/>
      </w:pPr>
      <w:r>
        <w:rPr>
          <w:b/>
        </w:rPr>
        <w:t>What Y adds:</w:t>
      </w:r>
    </w:p>
    <w:p w14:paraId="2D82D7A5" w14:textId="77777777" w:rsidR="00E76E53" w:rsidRDefault="0063234B">
      <w:pPr>
        <w:pBdr>
          <w:bottom w:val="single" w:sz="4" w:space="2" w:color="B7B7B7"/>
        </w:pBdr>
        <w:spacing w:after="100"/>
      </w:pPr>
      <w:r>
        <w:t> </w:t>
      </w:r>
    </w:p>
    <w:p w14:paraId="0F978FEA" w14:textId="77777777" w:rsidR="00E76E53" w:rsidRDefault="0063234B">
      <w:pPr>
        <w:keepNext/>
      </w:pPr>
      <w:r>
        <w:rPr>
          <w:i/>
        </w:rPr>
        <w:t>4. A remote employee is not really working.</w:t>
      </w:r>
    </w:p>
    <w:p w14:paraId="4478B59C" w14:textId="77777777" w:rsidR="00E76E53" w:rsidRDefault="0063234B">
      <w:pPr>
        <w:keepNext/>
      </w:pPr>
      <w:r>
        <w:rPr>
          <w:b/>
        </w:rPr>
        <w:t>X:</w:t>
      </w:r>
    </w:p>
    <w:p w14:paraId="65DC04F3" w14:textId="77777777" w:rsidR="00E76E53" w:rsidRDefault="0063234B">
      <w:pPr>
        <w:pBdr>
          <w:bottom w:val="single" w:sz="4" w:space="2" w:color="B7B7B7"/>
        </w:pBdr>
        <w:spacing w:after="100"/>
      </w:pPr>
      <w:r>
        <w:t> </w:t>
      </w:r>
    </w:p>
    <w:p w14:paraId="44B6D1F7" w14:textId="77777777" w:rsidR="00E76E53" w:rsidRDefault="0063234B">
      <w:pPr>
        <w:keepNext/>
      </w:pPr>
      <w:r>
        <w:rPr>
          <w:b/>
        </w:rPr>
        <w:t>Y:</w:t>
      </w:r>
    </w:p>
    <w:p w14:paraId="34A1DBF4" w14:textId="77777777" w:rsidR="00E76E53" w:rsidRDefault="0063234B">
      <w:pPr>
        <w:pBdr>
          <w:bottom w:val="single" w:sz="4" w:space="2" w:color="B7B7B7"/>
        </w:pBdr>
        <w:spacing w:after="100"/>
      </w:pPr>
      <w:r>
        <w:t> </w:t>
      </w:r>
    </w:p>
    <w:p w14:paraId="407FF6B5" w14:textId="77777777" w:rsidR="00E76E53" w:rsidRDefault="0063234B">
      <w:pPr>
        <w:keepNext/>
      </w:pPr>
      <w:r>
        <w:rPr>
          <w:b/>
        </w:rPr>
        <w:t>What Y adds:</w:t>
      </w:r>
    </w:p>
    <w:p w14:paraId="08285A25" w14:textId="77777777" w:rsidR="00E76E53" w:rsidRDefault="0063234B">
      <w:pPr>
        <w:pBdr>
          <w:bottom w:val="single" w:sz="4" w:space="2" w:color="B7B7B7"/>
        </w:pBdr>
        <w:spacing w:after="100"/>
      </w:pPr>
      <w:r>
        <w:t> </w:t>
      </w:r>
    </w:p>
    <w:p w14:paraId="0F16EF7F" w14:textId="77777777" w:rsidR="00E76E53" w:rsidRDefault="0063234B">
      <w:pPr>
        <w:pStyle w:val="Heading1"/>
      </w:pPr>
      <w:r>
        <w:rPr>
          <w:rFonts w:ascii="Cambria Math" w:hAnsi="Cambria Math"/>
          <w:sz w:val="24"/>
        </w:rPr>
        <w:t>V. How You Can Tell a Change Might Be Happening</w:t>
      </w:r>
    </w:p>
    <w:p w14:paraId="7DEE9B7F" w14:textId="77777777" w:rsidR="00E76E53" w:rsidRDefault="0063234B">
      <w:r>
        <w:t>At first, you may not know the name of the problem. You may just have the feeling that one idea has been turned into, swapped for, or blended with another. That feeling is useful. It is your signal to slow down and compare X with Y.</w:t>
      </w:r>
    </w:p>
    <w:p w14:paraId="45D05877" w14:textId="77777777" w:rsidR="00E76E53" w:rsidRDefault="0063234B">
      <w:r>
        <w:t>Imagine that every idea carries a small backpack of extra implications. “Opposed the proposal” carries a stronger position than “asked a question.” “Made an excuse” can suggest that someone is trying to avoid responsibility. “Caused the outcome” says more than “was associated with the outcome.” When one idea gets replaced by a nearby idea, that extra backpack often comes along too. The important question is not just whether the word changed. It is what new judgment or consequence the change makes possible.</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16356F20" w14:textId="77777777">
        <w:trPr>
          <w:cantSplit/>
          <w:jc w:val="center"/>
        </w:trPr>
        <w:tc>
          <w:tcPr>
            <w:tcW w:w="9936" w:type="dxa"/>
            <w:shd w:val="clear" w:color="auto" w:fill="E7E6E6"/>
            <w:tcMar>
              <w:top w:w="90" w:type="dxa"/>
              <w:left w:w="120" w:type="dxa"/>
              <w:bottom w:w="90" w:type="dxa"/>
              <w:right w:w="120" w:type="dxa"/>
            </w:tcMar>
          </w:tcPr>
          <w:p w14:paraId="64DE947C" w14:textId="77777777" w:rsidR="00E76E53" w:rsidRDefault="0063234B">
            <w:pPr>
              <w:spacing w:after="40"/>
            </w:pPr>
            <w:r>
              <w:rPr>
                <w:b/>
              </w:rPr>
              <w:lastRenderedPageBreak/>
              <w:t>The feeling to notice</w:t>
            </w:r>
          </w:p>
          <w:p w14:paraId="49F34F49" w14:textId="50D9FCF1" w:rsidR="00E76E53" w:rsidRDefault="00BC3BBD">
            <w:pPr>
              <w:spacing w:after="0"/>
            </w:pPr>
            <w:r w:rsidRPr="00BC3BBD">
              <w:t>“The reasoning seems to be taking something that is true of one idea and assuming it is also true of a similar idea. I need to check whether that move is actually justified.”</w:t>
            </w:r>
          </w:p>
        </w:tc>
      </w:tr>
    </w:tbl>
    <w:p w14:paraId="1AF4DCAB" w14:textId="77777777" w:rsidR="00E76E53" w:rsidRDefault="00E76E53">
      <w:pPr>
        <w:spacing w:after="0"/>
      </w:pPr>
    </w:p>
    <w:p w14:paraId="7670C20E" w14:textId="77777777" w:rsidR="00BC3BBD" w:rsidRPr="00BC3BBD" w:rsidRDefault="00BC3BBD" w:rsidP="00BC3BBD">
      <w:r w:rsidRPr="00BC3BBD">
        <w:rPr>
          <w:b/>
          <w:bCs/>
        </w:rPr>
        <w:t>Several warning signs should make you stop and ask whether something has changed:</w:t>
      </w:r>
    </w:p>
    <w:p w14:paraId="5ED1814E" w14:textId="77777777" w:rsidR="00BC3BBD" w:rsidRPr="00BC3BBD" w:rsidRDefault="00BC3BBD" w:rsidP="00BC3BBD">
      <w:pPr>
        <w:numPr>
          <w:ilvl w:val="0"/>
          <w:numId w:val="11"/>
        </w:numPr>
      </w:pPr>
      <w:r w:rsidRPr="00BC3BBD">
        <w:rPr>
          <w:b/>
          <w:bCs/>
        </w:rPr>
        <w:t>Someone’s attitude gets stronger.</w:t>
      </w:r>
      <w:r w:rsidRPr="00BC3BBD">
        <w:t xml:space="preserve"> Asking a question becomes objecting. Objecting becomes opposing. Opposing becomes trying to stop something. Each step adds a stronger position. </w:t>
      </w:r>
    </w:p>
    <w:p w14:paraId="265A6EAB" w14:textId="77777777" w:rsidR="00BC3BBD" w:rsidRPr="00BC3BBD" w:rsidRDefault="00BC3BBD" w:rsidP="00BC3BBD">
      <w:pPr>
        <w:numPr>
          <w:ilvl w:val="0"/>
          <w:numId w:val="11"/>
        </w:numPr>
      </w:pPr>
      <w:r w:rsidRPr="00BC3BBD">
        <w:rPr>
          <w:b/>
          <w:bCs/>
        </w:rPr>
        <w:t>What someone did becomes a claim about why they did it.</w:t>
      </w:r>
      <w:r w:rsidRPr="00BC3BBD">
        <w:t xml:space="preserve"> Replying late becomes deliberately ignoring someone. Forgetting becomes refusing. Making an error becomes trying to deceive. The reasoning moves from something we can observe to an intention or motive. </w:t>
      </w:r>
    </w:p>
    <w:p w14:paraId="76546E15" w14:textId="77777777" w:rsidR="00BC3BBD" w:rsidRPr="00BC3BBD" w:rsidRDefault="00BC3BBD" w:rsidP="00BC3BBD">
      <w:pPr>
        <w:numPr>
          <w:ilvl w:val="0"/>
          <w:numId w:val="11"/>
        </w:numPr>
      </w:pPr>
      <w:r w:rsidRPr="00BC3BBD">
        <w:rPr>
          <w:b/>
          <w:bCs/>
        </w:rPr>
        <w:t>One thing someone did becomes the kind of person they are.</w:t>
      </w:r>
      <w:r w:rsidRPr="00BC3BBD">
        <w:t xml:space="preserve"> Missing one attachment becomes being careless. Giving one great presentation becomes being a naturally gifted speaker. A single event has turned into a lasting trait. </w:t>
      </w:r>
    </w:p>
    <w:p w14:paraId="20102546" w14:textId="77777777" w:rsidR="00BC3BBD" w:rsidRPr="00BC3BBD" w:rsidRDefault="00BC3BBD" w:rsidP="00BC3BBD">
      <w:pPr>
        <w:numPr>
          <w:ilvl w:val="0"/>
          <w:numId w:val="11"/>
        </w:numPr>
      </w:pPr>
      <w:r w:rsidRPr="00BC3BBD">
        <w:rPr>
          <w:b/>
          <w:bCs/>
        </w:rPr>
        <w:t>A fact about what is becomes a judgment about what is allowed, right, or deserved.</w:t>
      </w:r>
      <w:r w:rsidRPr="00BC3BBD">
        <w:t xml:space="preserve"> Something being publicly visible becomes permission to reuse it. Something being legal becomes morally acceptable. Being allowed to speak becomes being entitled to financial support. The second claim adds a judgment that was not contained in the first. </w:t>
      </w:r>
    </w:p>
    <w:p w14:paraId="2672BBD5" w14:textId="77777777" w:rsidR="00BC3BBD" w:rsidRPr="00BC3BBD" w:rsidRDefault="00BC3BBD" w:rsidP="00BC3BBD">
      <w:pPr>
        <w:numPr>
          <w:ilvl w:val="0"/>
          <w:numId w:val="11"/>
        </w:numPr>
      </w:pPr>
      <w:r w:rsidRPr="00BC3BBD">
        <w:rPr>
          <w:b/>
          <w:bCs/>
        </w:rPr>
        <w:t>Something true of a group becomes something true of every person in the group.</w:t>
      </w:r>
      <w:r w:rsidRPr="00BC3BBD">
        <w:t xml:space="preserve"> The class average increased becomes every student improved. A group being more likely to prefer something becomes a claim that one particular member must prefer it. The reasoning has moved from the group to the individual. </w:t>
      </w:r>
    </w:p>
    <w:p w14:paraId="1A9CA635" w14:textId="77777777" w:rsidR="00BC3BBD" w:rsidRPr="00BC3BBD" w:rsidRDefault="00BC3BBD" w:rsidP="00BC3BBD">
      <w:pPr>
        <w:numPr>
          <w:ilvl w:val="0"/>
          <w:numId w:val="11"/>
        </w:numPr>
      </w:pPr>
      <w:r w:rsidRPr="00BC3BBD">
        <w:rPr>
          <w:b/>
          <w:bCs/>
        </w:rPr>
        <w:t>The connection between two things gets changed.</w:t>
      </w:r>
      <w:r w:rsidRPr="00BC3BBD">
        <w:t xml:space="preserve"> Being associated with an outcome becomes causing it. Evidence for something becomes the thing itself. A sign of something becomes the thing it indicates. Something that is required becomes something that is enough by itself. The two things may still be related—but the </w:t>
      </w:r>
      <w:r w:rsidRPr="00BC3BBD">
        <w:rPr>
          <w:i/>
          <w:iCs/>
        </w:rPr>
        <w:t>kind</w:t>
      </w:r>
      <w:r w:rsidRPr="00BC3BBD">
        <w:t xml:space="preserve"> of relationship has changed. </w:t>
      </w:r>
    </w:p>
    <w:p w14:paraId="06A11234" w14:textId="77777777" w:rsidR="00BC3BBD" w:rsidRPr="00BC3BBD" w:rsidRDefault="00BC3BBD" w:rsidP="00BC3BBD">
      <w:pPr>
        <w:numPr>
          <w:ilvl w:val="0"/>
          <w:numId w:val="11"/>
        </w:numPr>
      </w:pPr>
      <w:r w:rsidRPr="00BC3BBD">
        <w:rPr>
          <w:b/>
          <w:bCs/>
        </w:rPr>
        <w:t>The same word is used, but it no longer means quite the same thing.</w:t>
      </w:r>
      <w:r w:rsidRPr="00BC3BBD">
        <w:t xml:space="preserve"> Because the word itself has not changed, the shift can be hard to notice. Ask what the word means in the first part and what it means later. If the answers are different, the repeated word may be hiding a change. </w:t>
      </w:r>
    </w:p>
    <w:p w14:paraId="6C440B49" w14:textId="77777777" w:rsidR="00BC3BBD" w:rsidRPr="00BC3BBD" w:rsidRDefault="00BC3BBD" w:rsidP="00BC3BBD">
      <w:pPr>
        <w:numPr>
          <w:ilvl w:val="0"/>
          <w:numId w:val="11"/>
        </w:numPr>
      </w:pPr>
      <w:r w:rsidRPr="00BC3BBD">
        <w:rPr>
          <w:b/>
          <w:bCs/>
        </w:rPr>
        <w:t>Each small restatement sounds close enough, but the final version is no longer the original claim.</w:t>
      </w:r>
      <w:r w:rsidRPr="00BC3BBD">
        <w:t xml:space="preserve"> One small change may not seem important. But several small changes can add up. Compare the final version with the starting point and ask: </w:t>
      </w:r>
      <w:r w:rsidRPr="00BC3BBD">
        <w:rPr>
          <w:b/>
          <w:bCs/>
        </w:rPr>
        <w:t>What has been added along the way?</w:t>
      </w:r>
    </w:p>
    <w:p w14:paraId="3B342B5E" w14:textId="77777777" w:rsidR="00E76E53" w:rsidRDefault="0063234B">
      <w:r>
        <w:t>These are warning signs, not automatic verdicts. None of the following proves that the reasoning is defective:</w:t>
      </w:r>
    </w:p>
    <w:p w14:paraId="5B7088D8" w14:textId="77777777" w:rsidR="00E76E53" w:rsidRDefault="0063234B">
      <w:pPr>
        <w:pStyle w:val="ListBullet"/>
      </w:pPr>
      <w:r>
        <w:t>the wording changed;</w:t>
      </w:r>
    </w:p>
    <w:p w14:paraId="073E9C31" w14:textId="77777777" w:rsidR="00E76E53" w:rsidRDefault="0063234B">
      <w:pPr>
        <w:pStyle w:val="ListBullet"/>
      </w:pPr>
      <w:r>
        <w:t>the two concepts are not perfectly identical;</w:t>
      </w:r>
    </w:p>
    <w:p w14:paraId="07FAAF7D" w14:textId="77777777" w:rsidR="00E76E53" w:rsidRDefault="0063234B">
      <w:pPr>
        <w:pStyle w:val="ListBullet"/>
      </w:pPr>
      <w:r>
        <w:lastRenderedPageBreak/>
        <w:t>the later wording sounds more emotional;</w:t>
      </w:r>
    </w:p>
    <w:p w14:paraId="372AFDEA" w14:textId="77777777" w:rsidR="00E76E53" w:rsidRDefault="0063234B">
      <w:pPr>
        <w:pStyle w:val="ListBullet"/>
      </w:pPr>
      <w:r>
        <w:t>the speaker may have persuasive motives;</w:t>
      </w:r>
    </w:p>
    <w:p w14:paraId="075BD9FF" w14:textId="77777777" w:rsidR="00E76E53" w:rsidRDefault="0063234B">
      <w:pPr>
        <w:pStyle w:val="ListBullet"/>
      </w:pPr>
      <w:r>
        <w:t>a category contains different kinds of members;</w:t>
      </w:r>
    </w:p>
    <w:p w14:paraId="69C6B2E6" w14:textId="77777777" w:rsidR="00E76E53" w:rsidRDefault="0063234B">
      <w:pPr>
        <w:pStyle w:val="ListBullet"/>
      </w:pPr>
      <w:r>
        <w:t>a paraphrase leaves out some detail.</w:t>
      </w:r>
    </w:p>
    <w:p w14:paraId="06CA024A" w14:textId="7210A5FB" w:rsidR="00E76E53" w:rsidRDefault="009D14E5">
      <w:r>
        <w:t>To diagnose the problem, identify the pair, pull X and Y apart, and ask whether keeping them separate changes the inference.</w:t>
      </w:r>
    </w:p>
    <w:p w14:paraId="0EC69778" w14:textId="77777777" w:rsidR="00E76E53" w:rsidRDefault="0063234B">
      <w:pPr>
        <w:pStyle w:val="Heading1"/>
      </w:pPr>
      <w:r>
        <w:rPr>
          <w:rFonts w:ascii="Cambria Math" w:hAnsi="Cambria Math"/>
          <w:sz w:val="24"/>
        </w:rPr>
        <w:t>VI. The Question to Make Automatic</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684D951A" w14:textId="77777777">
        <w:trPr>
          <w:cantSplit/>
          <w:jc w:val="center"/>
        </w:trPr>
        <w:tc>
          <w:tcPr>
            <w:tcW w:w="9936" w:type="dxa"/>
            <w:shd w:val="clear" w:color="auto" w:fill="E7E6E6"/>
            <w:tcMar>
              <w:top w:w="90" w:type="dxa"/>
              <w:left w:w="120" w:type="dxa"/>
              <w:bottom w:w="90" w:type="dxa"/>
              <w:right w:w="120" w:type="dxa"/>
            </w:tcMar>
          </w:tcPr>
          <w:p w14:paraId="73AD8E1D" w14:textId="77777777" w:rsidR="00E76E53" w:rsidRDefault="0063234B">
            <w:pPr>
              <w:spacing w:after="40"/>
            </w:pPr>
            <w:r>
              <w:rPr>
                <w:b/>
              </w:rPr>
              <w:t>The question to make automatic</w:t>
            </w:r>
          </w:p>
          <w:p w14:paraId="6431DF3A" w14:textId="50AD2414" w:rsidR="00E76E53" w:rsidRDefault="009D14E5">
            <w:pPr>
              <w:spacing w:after="0"/>
            </w:pPr>
            <w:r w:rsidRPr="009D14E5">
              <w:t xml:space="preserve">Are these really interchangeable here? What changes </w:t>
            </w:r>
            <w:r>
              <w:t xml:space="preserve">in the reasoning </w:t>
            </w:r>
            <w:r w:rsidRPr="009D14E5">
              <w:t>if we treat them as different?</w:t>
            </w:r>
          </w:p>
        </w:tc>
      </w:tr>
    </w:tbl>
    <w:p w14:paraId="035DE8E8" w14:textId="77777777" w:rsidR="00E76E53" w:rsidRDefault="00E76E53">
      <w:pPr>
        <w:spacing w:after="0"/>
      </w:pPr>
    </w:p>
    <w:p w14:paraId="44BCB352" w14:textId="63F12C81" w:rsidR="00E76E53" w:rsidRDefault="0063234B">
      <w:r>
        <w:t>You do not need to use those exact words. The right form depends on what is changing. Useful question forms include:</w:t>
      </w:r>
      <w:r w:rsidR="009D14E5">
        <w:t xml:space="preserve"> </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2952"/>
        <w:gridCol w:w="7488"/>
      </w:tblGrid>
      <w:tr w:rsidR="00E76E53" w14:paraId="251688BB" w14:textId="77777777">
        <w:trPr>
          <w:cantSplit/>
          <w:tblHeader/>
          <w:jc w:val="center"/>
        </w:trPr>
        <w:tc>
          <w:tcPr>
            <w:tcW w:w="2952" w:type="dxa"/>
            <w:shd w:val="clear" w:color="auto" w:fill="D9D9D9"/>
            <w:tcMar>
              <w:top w:w="80" w:type="dxa"/>
              <w:left w:w="100" w:type="dxa"/>
              <w:bottom w:w="80" w:type="dxa"/>
              <w:right w:w="100" w:type="dxa"/>
            </w:tcMar>
            <w:vAlign w:val="center"/>
          </w:tcPr>
          <w:p w14:paraId="16381C9F" w14:textId="77777777" w:rsidR="00E76E53" w:rsidRDefault="0063234B">
            <w:pPr>
              <w:spacing w:after="0"/>
            </w:pPr>
            <w:r>
              <w:rPr>
                <w:b/>
                <w:sz w:val="23"/>
              </w:rPr>
              <w:t>When the concern is . . .</w:t>
            </w:r>
          </w:p>
        </w:tc>
        <w:tc>
          <w:tcPr>
            <w:tcW w:w="7488" w:type="dxa"/>
            <w:shd w:val="clear" w:color="auto" w:fill="D9D9D9"/>
            <w:tcMar>
              <w:top w:w="80" w:type="dxa"/>
              <w:left w:w="100" w:type="dxa"/>
              <w:bottom w:w="80" w:type="dxa"/>
              <w:right w:w="100" w:type="dxa"/>
            </w:tcMar>
            <w:vAlign w:val="center"/>
          </w:tcPr>
          <w:p w14:paraId="01AEAC59" w14:textId="77777777" w:rsidR="00E76E53" w:rsidRDefault="0063234B">
            <w:pPr>
              <w:spacing w:after="0"/>
            </w:pPr>
            <w:r>
              <w:rPr>
                <w:b/>
                <w:sz w:val="23"/>
              </w:rPr>
              <w:t>Useful question forms</w:t>
            </w:r>
          </w:p>
        </w:tc>
      </w:tr>
      <w:tr w:rsidR="00E76E53" w14:paraId="29D740ED" w14:textId="77777777">
        <w:trPr>
          <w:cantSplit/>
          <w:jc w:val="center"/>
        </w:trPr>
        <w:tc>
          <w:tcPr>
            <w:tcW w:w="2952" w:type="dxa"/>
            <w:tcMar>
              <w:top w:w="80" w:type="dxa"/>
              <w:left w:w="100" w:type="dxa"/>
              <w:bottom w:w="80" w:type="dxa"/>
              <w:right w:w="100" w:type="dxa"/>
            </w:tcMar>
          </w:tcPr>
          <w:p w14:paraId="6C8842D4" w14:textId="77777777" w:rsidR="00E76E53" w:rsidRDefault="0063234B">
            <w:pPr>
              <w:spacing w:after="0"/>
            </w:pPr>
            <w:r>
              <w:rPr>
                <w:sz w:val="23"/>
              </w:rPr>
              <w:t>A paraphrase or summary</w:t>
            </w:r>
          </w:p>
        </w:tc>
        <w:tc>
          <w:tcPr>
            <w:tcW w:w="7488" w:type="dxa"/>
            <w:tcMar>
              <w:top w:w="80" w:type="dxa"/>
              <w:left w:w="100" w:type="dxa"/>
              <w:bottom w:w="80" w:type="dxa"/>
              <w:right w:w="100" w:type="dxa"/>
            </w:tcMar>
          </w:tcPr>
          <w:p w14:paraId="4278A824" w14:textId="62755D0E" w:rsidR="00E76E53" w:rsidRDefault="009D14E5">
            <w:pPr>
              <w:spacing w:after="0"/>
            </w:pPr>
            <w:r w:rsidRPr="009D14E5">
              <w:rPr>
                <w:sz w:val="23"/>
              </w:rPr>
              <w:t>Is the new version still saying the same thing, or did something important get added, dropped, or changed?</w:t>
            </w:r>
          </w:p>
        </w:tc>
      </w:tr>
      <w:tr w:rsidR="00E76E53" w14:paraId="46A125F8" w14:textId="77777777">
        <w:trPr>
          <w:cantSplit/>
          <w:jc w:val="center"/>
        </w:trPr>
        <w:tc>
          <w:tcPr>
            <w:tcW w:w="2952" w:type="dxa"/>
            <w:tcMar>
              <w:top w:w="80" w:type="dxa"/>
              <w:left w:w="100" w:type="dxa"/>
              <w:bottom w:w="80" w:type="dxa"/>
              <w:right w:w="100" w:type="dxa"/>
            </w:tcMar>
          </w:tcPr>
          <w:p w14:paraId="41E28164" w14:textId="1CFE9C91" w:rsidR="00E76E53" w:rsidRDefault="009D14E5">
            <w:pPr>
              <w:spacing w:after="0"/>
            </w:pPr>
            <w:r>
              <w:rPr>
                <w:sz w:val="23"/>
              </w:rPr>
              <w:t>The same word used twice (or more)</w:t>
            </w:r>
          </w:p>
        </w:tc>
        <w:tc>
          <w:tcPr>
            <w:tcW w:w="7488" w:type="dxa"/>
            <w:tcMar>
              <w:top w:w="80" w:type="dxa"/>
              <w:left w:w="100" w:type="dxa"/>
              <w:bottom w:w="80" w:type="dxa"/>
              <w:right w:w="100" w:type="dxa"/>
            </w:tcMar>
          </w:tcPr>
          <w:p w14:paraId="298AA322" w14:textId="66FA4ACA" w:rsidR="00E76E53" w:rsidRDefault="009D14E5">
            <w:pPr>
              <w:spacing w:after="0"/>
            </w:pPr>
            <w:r w:rsidRPr="009D14E5">
              <w:rPr>
                <w:sz w:val="23"/>
              </w:rPr>
              <w:t>Does this word mean the same thing both times? What would each sentence mean if I said it without that word?</w:t>
            </w:r>
          </w:p>
        </w:tc>
      </w:tr>
      <w:tr w:rsidR="00E76E53" w14:paraId="5112D8D6" w14:textId="77777777">
        <w:trPr>
          <w:cantSplit/>
          <w:jc w:val="center"/>
        </w:trPr>
        <w:tc>
          <w:tcPr>
            <w:tcW w:w="2952" w:type="dxa"/>
            <w:tcMar>
              <w:top w:w="80" w:type="dxa"/>
              <w:left w:w="100" w:type="dxa"/>
              <w:bottom w:w="80" w:type="dxa"/>
              <w:right w:w="100" w:type="dxa"/>
            </w:tcMar>
          </w:tcPr>
          <w:p w14:paraId="2F3A7409" w14:textId="30FC6A3C" w:rsidR="00E76E53" w:rsidRDefault="0063234B">
            <w:pPr>
              <w:spacing w:after="0"/>
            </w:pPr>
            <w:r>
              <w:rPr>
                <w:sz w:val="23"/>
              </w:rPr>
              <w:t xml:space="preserve">Two </w:t>
            </w:r>
            <w:r w:rsidR="009D14E5">
              <w:rPr>
                <w:sz w:val="23"/>
              </w:rPr>
              <w:t xml:space="preserve">closely </w:t>
            </w:r>
            <w:r>
              <w:rPr>
                <w:sz w:val="23"/>
              </w:rPr>
              <w:t xml:space="preserve">related </w:t>
            </w:r>
            <w:r w:rsidR="00D312CF">
              <w:rPr>
                <w:sz w:val="23"/>
              </w:rPr>
              <w:t>ideas</w:t>
            </w:r>
          </w:p>
        </w:tc>
        <w:tc>
          <w:tcPr>
            <w:tcW w:w="7488" w:type="dxa"/>
            <w:tcMar>
              <w:top w:w="80" w:type="dxa"/>
              <w:left w:w="100" w:type="dxa"/>
              <w:bottom w:w="80" w:type="dxa"/>
              <w:right w:w="100" w:type="dxa"/>
            </w:tcMar>
          </w:tcPr>
          <w:p w14:paraId="7082480C" w14:textId="19CAE197" w:rsidR="00E76E53" w:rsidRDefault="00D312CF">
            <w:pPr>
              <w:spacing w:after="0"/>
            </w:pPr>
            <w:r w:rsidRPr="00D312CF">
              <w:rPr>
                <w:sz w:val="23"/>
              </w:rPr>
              <w:t>Can one be true without the other? What does the second idea add?</w:t>
            </w:r>
          </w:p>
        </w:tc>
      </w:tr>
      <w:tr w:rsidR="00E76E53" w14:paraId="37470148" w14:textId="77777777">
        <w:trPr>
          <w:cantSplit/>
          <w:jc w:val="center"/>
        </w:trPr>
        <w:tc>
          <w:tcPr>
            <w:tcW w:w="2952" w:type="dxa"/>
            <w:tcMar>
              <w:top w:w="80" w:type="dxa"/>
              <w:left w:w="100" w:type="dxa"/>
              <w:bottom w:w="80" w:type="dxa"/>
              <w:right w:w="100" w:type="dxa"/>
            </w:tcMar>
          </w:tcPr>
          <w:p w14:paraId="5B1579E9" w14:textId="5029ABEC" w:rsidR="00E76E53" w:rsidRDefault="0063234B">
            <w:pPr>
              <w:spacing w:after="0"/>
            </w:pPr>
            <w:r>
              <w:rPr>
                <w:sz w:val="23"/>
              </w:rPr>
              <w:t>A category or sub</w:t>
            </w:r>
            <w:r w:rsidR="00D312CF">
              <w:rPr>
                <w:sz w:val="23"/>
              </w:rPr>
              <w:t>group</w:t>
            </w:r>
          </w:p>
        </w:tc>
        <w:tc>
          <w:tcPr>
            <w:tcW w:w="7488" w:type="dxa"/>
            <w:tcMar>
              <w:top w:w="80" w:type="dxa"/>
              <w:left w:w="100" w:type="dxa"/>
              <w:bottom w:w="80" w:type="dxa"/>
              <w:right w:w="100" w:type="dxa"/>
            </w:tcMar>
          </w:tcPr>
          <w:p w14:paraId="61F2B643" w14:textId="7B0FBC56" w:rsidR="00E76E53" w:rsidRDefault="00D312CF">
            <w:pPr>
              <w:spacing w:after="0"/>
            </w:pPr>
            <w:r w:rsidRPr="00D312CF">
              <w:t>Does everyone in the first group really belong in the second? Or are we treating a one-way relationship as if it goes both ways?</w:t>
            </w:r>
          </w:p>
        </w:tc>
      </w:tr>
      <w:tr w:rsidR="00E76E53" w14:paraId="309A7411" w14:textId="77777777">
        <w:trPr>
          <w:cantSplit/>
          <w:jc w:val="center"/>
        </w:trPr>
        <w:tc>
          <w:tcPr>
            <w:tcW w:w="2952" w:type="dxa"/>
            <w:tcMar>
              <w:top w:w="80" w:type="dxa"/>
              <w:left w:w="100" w:type="dxa"/>
              <w:bottom w:w="80" w:type="dxa"/>
              <w:right w:w="100" w:type="dxa"/>
            </w:tcMar>
          </w:tcPr>
          <w:p w14:paraId="3A08F1EF" w14:textId="77777777" w:rsidR="00E76E53" w:rsidRDefault="0063234B">
            <w:pPr>
              <w:spacing w:after="0"/>
            </w:pPr>
            <w:r>
              <w:rPr>
                <w:sz w:val="23"/>
              </w:rPr>
              <w:t>A group and an individual</w:t>
            </w:r>
          </w:p>
        </w:tc>
        <w:tc>
          <w:tcPr>
            <w:tcW w:w="7488" w:type="dxa"/>
            <w:tcMar>
              <w:top w:w="80" w:type="dxa"/>
              <w:left w:w="100" w:type="dxa"/>
              <w:bottom w:w="80" w:type="dxa"/>
              <w:right w:w="100" w:type="dxa"/>
            </w:tcMar>
          </w:tcPr>
          <w:p w14:paraId="0436424F" w14:textId="341027CB" w:rsidR="00E76E53" w:rsidRDefault="00D312CF">
            <w:pPr>
              <w:spacing w:after="0"/>
            </w:pPr>
            <w:r w:rsidRPr="00D312CF">
              <w:t>Just because something is true of the group, does it have to be true of every person in the group?</w:t>
            </w:r>
          </w:p>
        </w:tc>
      </w:tr>
      <w:tr w:rsidR="00E76E53" w14:paraId="48749CE2" w14:textId="77777777">
        <w:trPr>
          <w:cantSplit/>
          <w:jc w:val="center"/>
        </w:trPr>
        <w:tc>
          <w:tcPr>
            <w:tcW w:w="2952" w:type="dxa"/>
            <w:tcMar>
              <w:top w:w="80" w:type="dxa"/>
              <w:left w:w="100" w:type="dxa"/>
              <w:bottom w:w="80" w:type="dxa"/>
              <w:right w:w="100" w:type="dxa"/>
            </w:tcMar>
          </w:tcPr>
          <w:p w14:paraId="30637FD3" w14:textId="77777777" w:rsidR="00E76E53" w:rsidRDefault="0063234B">
            <w:pPr>
              <w:spacing w:after="0"/>
            </w:pPr>
            <w:r>
              <w:rPr>
                <w:sz w:val="23"/>
              </w:rPr>
              <w:t>An event and a trait</w:t>
            </w:r>
          </w:p>
        </w:tc>
        <w:tc>
          <w:tcPr>
            <w:tcW w:w="7488" w:type="dxa"/>
            <w:tcMar>
              <w:top w:w="80" w:type="dxa"/>
              <w:left w:w="100" w:type="dxa"/>
              <w:bottom w:w="80" w:type="dxa"/>
              <w:right w:w="100" w:type="dxa"/>
            </w:tcMar>
          </w:tcPr>
          <w:p w14:paraId="742B9EB6" w14:textId="1C11C801" w:rsidR="00E76E53" w:rsidRDefault="00D312CF">
            <w:pPr>
              <w:spacing w:after="0"/>
            </w:pPr>
            <w:r w:rsidRPr="00D312CF">
              <w:rPr>
                <w:sz w:val="23"/>
              </w:rPr>
              <w:t>Does this one thing someone did really show what they are generally like?</w:t>
            </w:r>
          </w:p>
        </w:tc>
      </w:tr>
      <w:tr w:rsidR="00E76E53" w14:paraId="0D888953" w14:textId="77777777">
        <w:trPr>
          <w:cantSplit/>
          <w:jc w:val="center"/>
        </w:trPr>
        <w:tc>
          <w:tcPr>
            <w:tcW w:w="2952" w:type="dxa"/>
            <w:tcMar>
              <w:top w:w="80" w:type="dxa"/>
              <w:left w:w="100" w:type="dxa"/>
              <w:bottom w:w="80" w:type="dxa"/>
              <w:right w:w="100" w:type="dxa"/>
            </w:tcMar>
          </w:tcPr>
          <w:p w14:paraId="3CB3722D" w14:textId="131C1B91" w:rsidR="00E76E53" w:rsidRDefault="00F859A1">
            <w:pPr>
              <w:spacing w:after="0"/>
            </w:pPr>
            <w:r>
              <w:rPr>
                <w:sz w:val="23"/>
              </w:rPr>
              <w:t>The connection between two things</w:t>
            </w:r>
          </w:p>
        </w:tc>
        <w:tc>
          <w:tcPr>
            <w:tcW w:w="7488" w:type="dxa"/>
            <w:tcMar>
              <w:top w:w="80" w:type="dxa"/>
              <w:left w:w="100" w:type="dxa"/>
              <w:bottom w:w="80" w:type="dxa"/>
              <w:right w:w="100" w:type="dxa"/>
            </w:tcMar>
          </w:tcPr>
          <w:p w14:paraId="4B300DA6" w14:textId="31096099" w:rsidR="00E76E53" w:rsidRDefault="00F859A1">
            <w:pPr>
              <w:spacing w:after="0"/>
            </w:pPr>
            <w:r w:rsidRPr="00F859A1">
              <w:rPr>
                <w:sz w:val="23"/>
              </w:rPr>
              <w:t>What kind of connection do we actually have here? Are these the same thing, evidence for one another, associated, cause and effect, or something else?</w:t>
            </w:r>
          </w:p>
        </w:tc>
      </w:tr>
      <w:tr w:rsidR="00E76E53" w14:paraId="27881F58" w14:textId="77777777">
        <w:trPr>
          <w:cantSplit/>
          <w:jc w:val="center"/>
        </w:trPr>
        <w:tc>
          <w:tcPr>
            <w:tcW w:w="2952" w:type="dxa"/>
            <w:tcMar>
              <w:top w:w="80" w:type="dxa"/>
              <w:left w:w="100" w:type="dxa"/>
              <w:bottom w:w="80" w:type="dxa"/>
              <w:right w:w="100" w:type="dxa"/>
            </w:tcMar>
          </w:tcPr>
          <w:p w14:paraId="4A08FDD5" w14:textId="06DDBED0" w:rsidR="00E76E53" w:rsidRDefault="0063234B">
            <w:pPr>
              <w:spacing w:after="0"/>
            </w:pPr>
            <w:r>
              <w:rPr>
                <w:sz w:val="23"/>
              </w:rPr>
              <w:t xml:space="preserve">Why the answer </w:t>
            </w:r>
            <w:r w:rsidR="00B52ECE">
              <w:rPr>
                <w:sz w:val="23"/>
              </w:rPr>
              <w:t>is important</w:t>
            </w:r>
          </w:p>
        </w:tc>
        <w:tc>
          <w:tcPr>
            <w:tcW w:w="7488" w:type="dxa"/>
            <w:tcMar>
              <w:top w:w="80" w:type="dxa"/>
              <w:left w:w="100" w:type="dxa"/>
              <w:bottom w:w="80" w:type="dxa"/>
              <w:right w:w="100" w:type="dxa"/>
            </w:tcMar>
          </w:tcPr>
          <w:p w14:paraId="55FEB58F" w14:textId="1918F7B0" w:rsidR="00E76E53" w:rsidRDefault="00F859A1">
            <w:pPr>
              <w:spacing w:after="0"/>
            </w:pPr>
            <w:r w:rsidRPr="00F859A1">
              <w:rPr>
                <w:sz w:val="23"/>
              </w:rPr>
              <w:t>If we keep these two things separate, does it change what we can conclude or what we should do?</w:t>
            </w:r>
          </w:p>
        </w:tc>
      </w:tr>
    </w:tbl>
    <w:p w14:paraId="2C273821" w14:textId="77777777" w:rsidR="00E76E53" w:rsidRDefault="00E76E53">
      <w:pPr>
        <w:spacing w:after="0"/>
      </w:pPr>
    </w:p>
    <w:p w14:paraId="77A11690" w14:textId="77777777" w:rsidR="00E76E53" w:rsidRDefault="0063234B">
      <w:r>
        <w:t>“Are those the same?” can be a useful start when X and Y are obvious. A stronger question names both and shows how one could be true without the other.</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5616"/>
        <w:gridCol w:w="4824"/>
      </w:tblGrid>
      <w:tr w:rsidR="00E76E53" w14:paraId="404BFACC" w14:textId="77777777">
        <w:trPr>
          <w:cantSplit/>
          <w:tblHeader/>
          <w:jc w:val="center"/>
        </w:trPr>
        <w:tc>
          <w:tcPr>
            <w:tcW w:w="5616" w:type="dxa"/>
            <w:shd w:val="clear" w:color="auto" w:fill="D9D9D9"/>
            <w:tcMar>
              <w:top w:w="80" w:type="dxa"/>
              <w:left w:w="100" w:type="dxa"/>
              <w:bottom w:w="80" w:type="dxa"/>
              <w:right w:w="100" w:type="dxa"/>
            </w:tcMar>
            <w:vAlign w:val="center"/>
          </w:tcPr>
          <w:p w14:paraId="79EB8493" w14:textId="77777777" w:rsidR="00E76E53" w:rsidRDefault="0063234B">
            <w:pPr>
              <w:spacing w:after="0"/>
            </w:pPr>
            <w:r>
              <w:rPr>
                <w:b/>
                <w:sz w:val="23"/>
              </w:rPr>
              <w:t>Question</w:t>
            </w:r>
          </w:p>
        </w:tc>
        <w:tc>
          <w:tcPr>
            <w:tcW w:w="4824" w:type="dxa"/>
            <w:shd w:val="clear" w:color="auto" w:fill="D9D9D9"/>
            <w:tcMar>
              <w:top w:w="80" w:type="dxa"/>
              <w:left w:w="100" w:type="dxa"/>
              <w:bottom w:w="80" w:type="dxa"/>
              <w:right w:w="100" w:type="dxa"/>
            </w:tcMar>
            <w:vAlign w:val="center"/>
          </w:tcPr>
          <w:p w14:paraId="5B49FBC1" w14:textId="77777777" w:rsidR="00E76E53" w:rsidRDefault="0063234B">
            <w:pPr>
              <w:spacing w:after="0"/>
            </w:pPr>
            <w:r>
              <w:rPr>
                <w:b/>
                <w:sz w:val="23"/>
              </w:rPr>
              <w:t>Evaluation</w:t>
            </w:r>
          </w:p>
        </w:tc>
      </w:tr>
      <w:tr w:rsidR="00E76E53" w14:paraId="4564142E" w14:textId="77777777">
        <w:trPr>
          <w:cantSplit/>
          <w:jc w:val="center"/>
        </w:trPr>
        <w:tc>
          <w:tcPr>
            <w:tcW w:w="5616" w:type="dxa"/>
            <w:tcMar>
              <w:top w:w="80" w:type="dxa"/>
              <w:left w:w="100" w:type="dxa"/>
              <w:bottom w:w="80" w:type="dxa"/>
              <w:right w:w="100" w:type="dxa"/>
            </w:tcMar>
          </w:tcPr>
          <w:p w14:paraId="3DE13C3A" w14:textId="77777777" w:rsidR="00E76E53" w:rsidRDefault="0063234B">
            <w:pPr>
              <w:spacing w:after="0"/>
            </w:pPr>
            <w:r>
              <w:rPr>
                <w:sz w:val="23"/>
              </w:rPr>
              <w:t>Are those the same?</w:t>
            </w:r>
          </w:p>
        </w:tc>
        <w:tc>
          <w:tcPr>
            <w:tcW w:w="4824" w:type="dxa"/>
            <w:tcMar>
              <w:top w:w="80" w:type="dxa"/>
              <w:left w:w="100" w:type="dxa"/>
              <w:bottom w:w="80" w:type="dxa"/>
              <w:right w:w="100" w:type="dxa"/>
            </w:tcMar>
          </w:tcPr>
          <w:p w14:paraId="04D047ED" w14:textId="77777777" w:rsidR="00E76E53" w:rsidRDefault="0063234B">
            <w:pPr>
              <w:spacing w:after="0"/>
            </w:pPr>
            <w:r>
              <w:rPr>
                <w:sz w:val="23"/>
              </w:rPr>
              <w:t>A useful start when the pair is already obvious, but often too broad by itself.</w:t>
            </w:r>
          </w:p>
        </w:tc>
      </w:tr>
      <w:tr w:rsidR="00E76E53" w14:paraId="5D5AC01F" w14:textId="77777777">
        <w:trPr>
          <w:cantSplit/>
          <w:jc w:val="center"/>
        </w:trPr>
        <w:tc>
          <w:tcPr>
            <w:tcW w:w="5616" w:type="dxa"/>
            <w:tcMar>
              <w:top w:w="80" w:type="dxa"/>
              <w:left w:w="100" w:type="dxa"/>
              <w:bottom w:w="80" w:type="dxa"/>
              <w:right w:w="100" w:type="dxa"/>
            </w:tcMar>
          </w:tcPr>
          <w:p w14:paraId="2B6714AF" w14:textId="77777777" w:rsidR="00E76E53" w:rsidRDefault="0063234B">
            <w:pPr>
              <w:spacing w:after="0"/>
            </w:pPr>
            <w:r>
              <w:rPr>
                <w:sz w:val="23"/>
              </w:rPr>
              <w:lastRenderedPageBreak/>
              <w:t>Does asking to delay this project until the audit is complete amount to opposing the project?</w:t>
            </w:r>
          </w:p>
        </w:tc>
        <w:tc>
          <w:tcPr>
            <w:tcW w:w="4824" w:type="dxa"/>
            <w:tcMar>
              <w:top w:w="80" w:type="dxa"/>
              <w:left w:w="100" w:type="dxa"/>
              <w:bottom w:w="80" w:type="dxa"/>
              <w:right w:w="100" w:type="dxa"/>
            </w:tcMar>
          </w:tcPr>
          <w:p w14:paraId="2C914D99" w14:textId="77777777" w:rsidR="00E76E53" w:rsidRDefault="0063234B">
            <w:pPr>
              <w:spacing w:after="0"/>
            </w:pPr>
            <w:r>
              <w:t>Better. It identifies both versions.</w:t>
            </w:r>
          </w:p>
        </w:tc>
      </w:tr>
      <w:tr w:rsidR="00E76E53" w14:paraId="2B1A1CFA" w14:textId="77777777">
        <w:trPr>
          <w:cantSplit/>
          <w:jc w:val="center"/>
        </w:trPr>
        <w:tc>
          <w:tcPr>
            <w:tcW w:w="5616" w:type="dxa"/>
            <w:tcMar>
              <w:top w:w="80" w:type="dxa"/>
              <w:left w:w="100" w:type="dxa"/>
              <w:bottom w:w="80" w:type="dxa"/>
              <w:right w:w="100" w:type="dxa"/>
            </w:tcMar>
          </w:tcPr>
          <w:p w14:paraId="7D89416C" w14:textId="77777777" w:rsidR="00E76E53" w:rsidRDefault="0063234B">
            <w:pPr>
              <w:spacing w:after="0"/>
            </w:pPr>
            <w:r>
              <w:rPr>
                <w:sz w:val="23"/>
              </w:rPr>
              <w:t>Could someone support the project while still wanting the audit completed before the vote?</w:t>
            </w:r>
          </w:p>
        </w:tc>
        <w:tc>
          <w:tcPr>
            <w:tcW w:w="4824" w:type="dxa"/>
            <w:tcMar>
              <w:top w:w="80" w:type="dxa"/>
              <w:left w:w="100" w:type="dxa"/>
              <w:bottom w:w="80" w:type="dxa"/>
              <w:right w:w="100" w:type="dxa"/>
            </w:tcMar>
          </w:tcPr>
          <w:p w14:paraId="159FB61C" w14:textId="77777777" w:rsidR="00E76E53" w:rsidRDefault="0063234B">
            <w:pPr>
              <w:spacing w:after="0"/>
            </w:pPr>
            <w:r>
              <w:rPr>
                <w:sz w:val="23"/>
              </w:rPr>
              <w:t>Stronger still. It supplies a relevant come-apart possibility.</w:t>
            </w:r>
          </w:p>
        </w:tc>
      </w:tr>
    </w:tbl>
    <w:p w14:paraId="23D65D44" w14:textId="77777777" w:rsidR="00E76E53" w:rsidRDefault="00E76E53">
      <w:pPr>
        <w:spacing w:after="0"/>
      </w:pPr>
    </w:p>
    <w:p w14:paraId="71C4C740" w14:textId="77777777" w:rsidR="00E76E53" w:rsidRDefault="0063234B">
      <w:pPr>
        <w:pStyle w:val="Heading1"/>
      </w:pPr>
      <w:r>
        <w:rPr>
          <w:rFonts w:ascii="Cambria Math" w:hAnsi="Cambria Math"/>
          <w:sz w:val="24"/>
        </w:rPr>
        <w:t>VII. Thinking Tool: The Come-Apart Test</w:t>
      </w:r>
    </w:p>
    <w:p w14:paraId="251CE261" w14:textId="0348DE98" w:rsidR="00E76E53" w:rsidRDefault="0063234B">
      <w:r>
        <w:t>When two things seem to have been blended together, use the Come-Apart Test. The name is just a shortcut. What is important is what the test makes you do.</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0F84CB73" w14:textId="77777777">
        <w:trPr>
          <w:cantSplit/>
          <w:jc w:val="center"/>
        </w:trPr>
        <w:tc>
          <w:tcPr>
            <w:tcW w:w="9936" w:type="dxa"/>
            <w:shd w:val="clear" w:color="auto" w:fill="E7E6E6"/>
            <w:tcMar>
              <w:top w:w="90" w:type="dxa"/>
              <w:left w:w="120" w:type="dxa"/>
              <w:bottom w:w="90" w:type="dxa"/>
              <w:right w:w="120" w:type="dxa"/>
            </w:tcMar>
          </w:tcPr>
          <w:p w14:paraId="60256E17" w14:textId="77777777" w:rsidR="00E76E53" w:rsidRDefault="0063234B">
            <w:pPr>
              <w:spacing w:after="40"/>
            </w:pPr>
            <w:r>
              <w:rPr>
                <w:b/>
              </w:rPr>
              <w:t>When to use it</w:t>
            </w:r>
          </w:p>
          <w:p w14:paraId="16FD53CE" w14:textId="77777777" w:rsidR="00E76E53" w:rsidRDefault="0063234B">
            <w:pPr>
              <w:spacing w:after="0"/>
            </w:pPr>
            <w:r>
              <w:t>Use the Come-Apart Test when reasoning treats X and Y as interchangeable and you need to know whether keeping them separate changes the inference.</w:t>
            </w:r>
          </w:p>
        </w:tc>
      </w:tr>
    </w:tbl>
    <w:p w14:paraId="747DA46F" w14:textId="77777777" w:rsidR="00E76E53" w:rsidRDefault="00E76E53">
      <w:pPr>
        <w:spacing w:after="0"/>
      </w:pPr>
    </w:p>
    <w:p w14:paraId="0E084501" w14:textId="77777777" w:rsidR="00F5367C" w:rsidRDefault="00F5367C">
      <w:pPr>
        <w:spacing w:after="0"/>
      </w:pPr>
    </w:p>
    <w:p w14:paraId="74BEA645" w14:textId="77777777" w:rsidR="00F5367C" w:rsidRDefault="00F5367C">
      <w:pPr>
        <w:spacing w:after="0"/>
      </w:pPr>
    </w:p>
    <w:p w14:paraId="2CC8A4AE" w14:textId="77777777" w:rsidR="00F5367C" w:rsidRDefault="00F5367C">
      <w:pPr>
        <w:spacing w:after="0"/>
      </w:pPr>
    </w:p>
    <w:p w14:paraId="615A76CE" w14:textId="77777777" w:rsidR="00F5367C" w:rsidRDefault="00F5367C">
      <w:pPr>
        <w:spacing w:after="0"/>
      </w:pPr>
    </w:p>
    <w:p w14:paraId="3C85851D" w14:textId="77777777" w:rsidR="00F5367C" w:rsidRDefault="00F5367C">
      <w:pPr>
        <w:spacing w:after="0"/>
      </w:pPr>
    </w:p>
    <w:p w14:paraId="4E2F09AE" w14:textId="77777777" w:rsidR="00F5367C" w:rsidRDefault="00F5367C">
      <w:pPr>
        <w:spacing w:after="0"/>
      </w:pPr>
    </w:p>
    <w:p w14:paraId="130DCD3C" w14:textId="77777777" w:rsidR="00F5367C" w:rsidRDefault="00F5367C">
      <w:pPr>
        <w:spacing w:after="0"/>
      </w:pPr>
    </w:p>
    <w:p w14:paraId="43900F8D" w14:textId="77777777" w:rsidR="00F5367C" w:rsidRDefault="00F5367C">
      <w:pPr>
        <w:spacing w:after="0"/>
      </w:pPr>
    </w:p>
    <w:p w14:paraId="181D8167" w14:textId="77777777" w:rsidR="00F5367C" w:rsidRDefault="00F5367C">
      <w:pPr>
        <w:spacing w:after="0"/>
      </w:pPr>
    </w:p>
    <w:p w14:paraId="1AE8A2B0" w14:textId="77777777" w:rsidR="00F5367C" w:rsidRDefault="00F5367C">
      <w:pPr>
        <w:spacing w:after="0"/>
      </w:pPr>
    </w:p>
    <w:p w14:paraId="07CE5A3B" w14:textId="77777777" w:rsidR="00F5367C" w:rsidRDefault="00F5367C">
      <w:pPr>
        <w:spacing w:after="0"/>
      </w:pPr>
    </w:p>
    <w:p w14:paraId="42071E90" w14:textId="77777777" w:rsidR="00F5367C" w:rsidRDefault="00F5367C">
      <w:pPr>
        <w:spacing w:after="0"/>
      </w:pPr>
    </w:p>
    <w:p w14:paraId="0A919147" w14:textId="77777777" w:rsidR="00F5367C" w:rsidRDefault="00F5367C">
      <w:pPr>
        <w:spacing w:after="0"/>
      </w:pPr>
    </w:p>
    <w:p w14:paraId="5F4080CD" w14:textId="77777777" w:rsidR="00F5367C" w:rsidRDefault="00F5367C">
      <w:pPr>
        <w:spacing w:after="0"/>
      </w:pPr>
    </w:p>
    <w:p w14:paraId="5E40E4BE" w14:textId="77777777" w:rsidR="00F5367C" w:rsidRDefault="00F5367C">
      <w:pPr>
        <w:spacing w:after="0"/>
      </w:pPr>
    </w:p>
    <w:p w14:paraId="254408AD" w14:textId="77777777" w:rsidR="00F5367C" w:rsidRDefault="00F5367C">
      <w:pPr>
        <w:spacing w:after="0"/>
      </w:pPr>
    </w:p>
    <w:p w14:paraId="2C6C7933" w14:textId="77777777" w:rsidR="00F5367C" w:rsidRDefault="00F5367C">
      <w:pPr>
        <w:spacing w:after="0"/>
      </w:pPr>
    </w:p>
    <w:p w14:paraId="37708976" w14:textId="77777777" w:rsidR="00F5367C" w:rsidRDefault="00F5367C">
      <w:pPr>
        <w:spacing w:after="0"/>
      </w:pPr>
    </w:p>
    <w:p w14:paraId="519C62AA" w14:textId="77777777" w:rsidR="00F5367C" w:rsidRDefault="00F5367C">
      <w:pPr>
        <w:spacing w:after="0"/>
      </w:pPr>
    </w:p>
    <w:p w14:paraId="51A9B40B" w14:textId="77777777" w:rsidR="00F5367C" w:rsidRDefault="00F5367C">
      <w:pPr>
        <w:spacing w:after="0"/>
      </w:pPr>
    </w:p>
    <w:p w14:paraId="49EEE01B" w14:textId="77777777" w:rsidR="00F5367C" w:rsidRDefault="00F5367C">
      <w:pPr>
        <w:spacing w:after="0"/>
      </w:pPr>
    </w:p>
    <w:p w14:paraId="7896D599" w14:textId="77777777" w:rsidR="00F5367C" w:rsidRDefault="00F5367C">
      <w:pPr>
        <w:spacing w:after="0"/>
      </w:pPr>
    </w:p>
    <w:tbl>
      <w:tblPr>
        <w:tblW w:w="10620" w:type="dxa"/>
        <w:tblCellSpacing w:w="15"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4"/>
        <w:gridCol w:w="2186"/>
        <w:gridCol w:w="2596"/>
        <w:gridCol w:w="3784"/>
      </w:tblGrid>
      <w:tr w:rsidR="00F9077D" w:rsidRPr="00F9077D" w14:paraId="31CC521D" w14:textId="77777777" w:rsidTr="00F9077D">
        <w:trPr>
          <w:tblHeader/>
          <w:tblCellSpacing w:w="15" w:type="dxa"/>
        </w:trPr>
        <w:tc>
          <w:tcPr>
            <w:tcW w:w="2009" w:type="dxa"/>
            <w:vAlign w:val="center"/>
            <w:hideMark/>
          </w:tcPr>
          <w:p w14:paraId="3C9B3758" w14:textId="77777777" w:rsidR="00F9077D" w:rsidRPr="00F9077D" w:rsidRDefault="00F9077D" w:rsidP="00F9077D">
            <w:pPr>
              <w:spacing w:after="0" w:line="240" w:lineRule="auto"/>
              <w:jc w:val="center"/>
              <w:rPr>
                <w:rFonts w:asciiTheme="minorHAnsi" w:eastAsia="Times New Roman" w:hAnsiTheme="minorHAnsi" w:cs="Times New Roman"/>
                <w:b/>
                <w:bCs/>
                <w:szCs w:val="24"/>
              </w:rPr>
            </w:pPr>
            <w:r w:rsidRPr="00F9077D">
              <w:rPr>
                <w:rFonts w:asciiTheme="minorHAnsi" w:eastAsia="Times New Roman" w:hAnsiTheme="minorHAnsi" w:cs="Times New Roman"/>
                <w:b/>
                <w:bCs/>
                <w:szCs w:val="24"/>
              </w:rPr>
              <w:lastRenderedPageBreak/>
              <w:t>Step</w:t>
            </w:r>
          </w:p>
        </w:tc>
        <w:tc>
          <w:tcPr>
            <w:tcW w:w="0" w:type="auto"/>
            <w:vAlign w:val="center"/>
            <w:hideMark/>
          </w:tcPr>
          <w:p w14:paraId="29A7014A" w14:textId="77777777" w:rsidR="00F9077D" w:rsidRPr="00F9077D" w:rsidRDefault="00F9077D" w:rsidP="00F9077D">
            <w:pPr>
              <w:spacing w:after="0" w:line="240" w:lineRule="auto"/>
              <w:jc w:val="center"/>
              <w:rPr>
                <w:rFonts w:asciiTheme="minorHAnsi" w:eastAsia="Times New Roman" w:hAnsiTheme="minorHAnsi" w:cs="Times New Roman"/>
                <w:b/>
                <w:bCs/>
                <w:szCs w:val="24"/>
              </w:rPr>
            </w:pPr>
            <w:r w:rsidRPr="00F9077D">
              <w:rPr>
                <w:rFonts w:asciiTheme="minorHAnsi" w:eastAsia="Times New Roman" w:hAnsiTheme="minorHAnsi" w:cs="Times New Roman"/>
                <w:b/>
                <w:bCs/>
                <w:szCs w:val="24"/>
              </w:rPr>
              <w:t>What to do</w:t>
            </w:r>
          </w:p>
        </w:tc>
        <w:tc>
          <w:tcPr>
            <w:tcW w:w="0" w:type="auto"/>
            <w:vAlign w:val="center"/>
            <w:hideMark/>
          </w:tcPr>
          <w:p w14:paraId="06E930F4" w14:textId="77777777" w:rsidR="00F9077D" w:rsidRPr="00F9077D" w:rsidRDefault="00F9077D" w:rsidP="00F9077D">
            <w:pPr>
              <w:spacing w:after="0" w:line="240" w:lineRule="auto"/>
              <w:jc w:val="center"/>
              <w:rPr>
                <w:rFonts w:asciiTheme="minorHAnsi" w:eastAsia="Times New Roman" w:hAnsiTheme="minorHAnsi" w:cs="Times New Roman"/>
                <w:b/>
                <w:bCs/>
                <w:szCs w:val="24"/>
              </w:rPr>
            </w:pPr>
            <w:r w:rsidRPr="00F9077D">
              <w:rPr>
                <w:rFonts w:asciiTheme="minorHAnsi" w:eastAsia="Times New Roman" w:hAnsiTheme="minorHAnsi" w:cs="Times New Roman"/>
                <w:b/>
                <w:bCs/>
                <w:szCs w:val="24"/>
              </w:rPr>
              <w:t>What you are looking for</w:t>
            </w:r>
          </w:p>
        </w:tc>
        <w:tc>
          <w:tcPr>
            <w:tcW w:w="3739" w:type="dxa"/>
            <w:vAlign w:val="center"/>
            <w:hideMark/>
          </w:tcPr>
          <w:p w14:paraId="3B07B58A" w14:textId="77777777" w:rsidR="00F9077D" w:rsidRPr="00F9077D" w:rsidRDefault="00F9077D" w:rsidP="00F9077D">
            <w:pPr>
              <w:spacing w:after="0" w:line="240" w:lineRule="auto"/>
              <w:jc w:val="center"/>
              <w:rPr>
                <w:rFonts w:asciiTheme="minorHAnsi" w:eastAsia="Times New Roman" w:hAnsiTheme="minorHAnsi" w:cs="Times New Roman"/>
                <w:b/>
                <w:bCs/>
                <w:szCs w:val="24"/>
              </w:rPr>
            </w:pPr>
            <w:r w:rsidRPr="00F9077D">
              <w:rPr>
                <w:rFonts w:asciiTheme="minorHAnsi" w:eastAsia="Times New Roman" w:hAnsiTheme="minorHAnsi" w:cs="Times New Roman"/>
                <w:b/>
                <w:bCs/>
                <w:szCs w:val="24"/>
              </w:rPr>
              <w:t>Example: “Morgan criticized the team’s strategy, so Morgan is disloyal to the team.”</w:t>
            </w:r>
          </w:p>
        </w:tc>
      </w:tr>
      <w:tr w:rsidR="00F9077D" w:rsidRPr="00F9077D" w14:paraId="500C421C" w14:textId="77777777" w:rsidTr="00F9077D">
        <w:trPr>
          <w:tblCellSpacing w:w="15" w:type="dxa"/>
        </w:trPr>
        <w:tc>
          <w:tcPr>
            <w:tcW w:w="2009" w:type="dxa"/>
            <w:vAlign w:val="center"/>
            <w:hideMark/>
          </w:tcPr>
          <w:p w14:paraId="0676FA5B"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1. Put X and Y side by side</w:t>
            </w:r>
          </w:p>
        </w:tc>
        <w:tc>
          <w:tcPr>
            <w:tcW w:w="0" w:type="auto"/>
            <w:vAlign w:val="center"/>
            <w:hideMark/>
          </w:tcPr>
          <w:p w14:paraId="1D6F240B"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Write the two formulations separately.</w:t>
            </w:r>
          </w:p>
        </w:tc>
        <w:tc>
          <w:tcPr>
            <w:tcW w:w="0" w:type="auto"/>
            <w:vAlign w:val="center"/>
            <w:hideMark/>
          </w:tcPr>
          <w:p w14:paraId="5A1F2E51"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The exact pair being treated as interchangeable.</w:t>
            </w:r>
          </w:p>
          <w:p w14:paraId="4BC66933" w14:textId="77777777" w:rsidR="00F9077D" w:rsidRPr="00F9077D" w:rsidRDefault="00F9077D" w:rsidP="00F9077D">
            <w:pPr>
              <w:spacing w:after="0" w:line="240" w:lineRule="auto"/>
              <w:rPr>
                <w:rFonts w:asciiTheme="minorHAnsi" w:eastAsia="Times New Roman" w:hAnsiTheme="minorHAnsi" w:cs="Times New Roman"/>
                <w:szCs w:val="24"/>
              </w:rPr>
            </w:pPr>
          </w:p>
        </w:tc>
        <w:tc>
          <w:tcPr>
            <w:tcW w:w="3739" w:type="dxa"/>
            <w:vAlign w:val="center"/>
            <w:hideMark/>
          </w:tcPr>
          <w:p w14:paraId="15BEB401"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X: Morgan criticized the strategy. Y: Morgan is disloyal to the team.</w:t>
            </w:r>
          </w:p>
        </w:tc>
      </w:tr>
      <w:tr w:rsidR="00F9077D" w:rsidRPr="00F9077D" w14:paraId="35BB3AD4" w14:textId="77777777" w:rsidTr="00F9077D">
        <w:trPr>
          <w:tblCellSpacing w:w="15" w:type="dxa"/>
        </w:trPr>
        <w:tc>
          <w:tcPr>
            <w:tcW w:w="2009" w:type="dxa"/>
            <w:vAlign w:val="center"/>
            <w:hideMark/>
          </w:tcPr>
          <w:p w14:paraId="01510B69"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2. Paraphrase each</w:t>
            </w:r>
          </w:p>
        </w:tc>
        <w:tc>
          <w:tcPr>
            <w:tcW w:w="0" w:type="auto"/>
            <w:vAlign w:val="center"/>
            <w:hideMark/>
          </w:tcPr>
          <w:p w14:paraId="1D2F6974"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Say what each means without reusing the disputed wording.</w:t>
            </w:r>
          </w:p>
        </w:tc>
        <w:tc>
          <w:tcPr>
            <w:tcW w:w="0" w:type="auto"/>
            <w:vAlign w:val="center"/>
            <w:hideMark/>
          </w:tcPr>
          <w:p w14:paraId="44467110"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A plain-language version of each idea so you can see the difference clearly.</w:t>
            </w:r>
          </w:p>
          <w:p w14:paraId="3EED445C" w14:textId="77777777" w:rsidR="00F9077D" w:rsidRPr="00F9077D" w:rsidRDefault="00F9077D" w:rsidP="00F9077D">
            <w:pPr>
              <w:spacing w:after="0" w:line="240" w:lineRule="auto"/>
              <w:rPr>
                <w:rFonts w:asciiTheme="minorHAnsi" w:eastAsia="Times New Roman" w:hAnsiTheme="minorHAnsi" w:cs="Times New Roman"/>
                <w:szCs w:val="24"/>
              </w:rPr>
            </w:pPr>
          </w:p>
        </w:tc>
        <w:tc>
          <w:tcPr>
            <w:tcW w:w="3739" w:type="dxa"/>
            <w:vAlign w:val="center"/>
            <w:hideMark/>
          </w:tcPr>
          <w:p w14:paraId="2F644BC3"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X: Morgan said there was something wrong with the team’s plan. Y: Morgan is not committed to the team or its success.</w:t>
            </w:r>
          </w:p>
        </w:tc>
      </w:tr>
      <w:tr w:rsidR="00F9077D" w:rsidRPr="00F9077D" w14:paraId="1C30A4A1" w14:textId="77777777" w:rsidTr="00F9077D">
        <w:trPr>
          <w:tblCellSpacing w:w="15" w:type="dxa"/>
        </w:trPr>
        <w:tc>
          <w:tcPr>
            <w:tcW w:w="2009" w:type="dxa"/>
            <w:vAlign w:val="center"/>
            <w:hideMark/>
          </w:tcPr>
          <w:p w14:paraId="6ACC9953"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3. State the assumed relationship</w:t>
            </w:r>
          </w:p>
        </w:tc>
        <w:tc>
          <w:tcPr>
            <w:tcW w:w="0" w:type="auto"/>
            <w:vAlign w:val="center"/>
            <w:hideMark/>
          </w:tcPr>
          <w:p w14:paraId="4622FBD7"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Ask how the reasoning is connecting X and Y.</w:t>
            </w:r>
          </w:p>
        </w:tc>
        <w:tc>
          <w:tcPr>
            <w:tcW w:w="0" w:type="auto"/>
            <w:vAlign w:val="center"/>
            <w:hideMark/>
          </w:tcPr>
          <w:p w14:paraId="1D9A81CB"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Is X being treated as identical to Y, enough to prove Y, evidence for Y, or something else?</w:t>
            </w:r>
          </w:p>
          <w:p w14:paraId="47243628" w14:textId="77777777" w:rsidR="00F9077D" w:rsidRPr="00F9077D" w:rsidRDefault="00F9077D" w:rsidP="00F9077D">
            <w:pPr>
              <w:spacing w:after="0" w:line="240" w:lineRule="auto"/>
              <w:rPr>
                <w:rFonts w:asciiTheme="minorHAnsi" w:eastAsia="Times New Roman" w:hAnsiTheme="minorHAnsi" w:cs="Times New Roman"/>
                <w:szCs w:val="24"/>
              </w:rPr>
            </w:pPr>
          </w:p>
        </w:tc>
        <w:tc>
          <w:tcPr>
            <w:tcW w:w="3739" w:type="dxa"/>
            <w:vAlign w:val="center"/>
            <w:hideMark/>
          </w:tcPr>
          <w:p w14:paraId="533E6835"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The reasoning is treating criticism as enough to establish disloyalty.</w:t>
            </w:r>
          </w:p>
        </w:tc>
      </w:tr>
      <w:tr w:rsidR="00F9077D" w:rsidRPr="00F9077D" w14:paraId="6222EA54" w14:textId="77777777" w:rsidTr="00F9077D">
        <w:trPr>
          <w:tblCellSpacing w:w="15" w:type="dxa"/>
        </w:trPr>
        <w:tc>
          <w:tcPr>
            <w:tcW w:w="2009" w:type="dxa"/>
            <w:vAlign w:val="center"/>
            <w:hideMark/>
          </w:tcPr>
          <w:p w14:paraId="11287322"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4. Make them come apart</w:t>
            </w:r>
          </w:p>
        </w:tc>
        <w:tc>
          <w:tcPr>
            <w:tcW w:w="0" w:type="auto"/>
            <w:vAlign w:val="center"/>
            <w:hideMark/>
          </w:tcPr>
          <w:p w14:paraId="57D58D22"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Construct a normal case where X is true but Y is false.</w:t>
            </w:r>
          </w:p>
        </w:tc>
        <w:tc>
          <w:tcPr>
            <w:tcW w:w="0" w:type="auto"/>
            <w:vAlign w:val="center"/>
            <w:hideMark/>
          </w:tcPr>
          <w:p w14:paraId="36942A84"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A case showing that the two do not always travel together.</w:t>
            </w:r>
          </w:p>
        </w:tc>
        <w:tc>
          <w:tcPr>
            <w:tcW w:w="3739" w:type="dxa"/>
            <w:vAlign w:val="center"/>
            <w:hideMark/>
          </w:tcPr>
          <w:p w14:paraId="6FD19DC6"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Morgan points out that the strategy is likely to fail because Morgan wants the team to succeed. Morgan criticizes the plan while remaining loyal to the team.</w:t>
            </w:r>
          </w:p>
          <w:p w14:paraId="6D2FE9A2" w14:textId="77777777" w:rsidR="00F9077D" w:rsidRPr="00F9077D" w:rsidRDefault="00F9077D" w:rsidP="00F9077D">
            <w:pPr>
              <w:spacing w:after="0" w:line="240" w:lineRule="auto"/>
              <w:rPr>
                <w:rFonts w:asciiTheme="minorHAnsi" w:eastAsia="Times New Roman" w:hAnsiTheme="minorHAnsi" w:cs="Times New Roman"/>
                <w:szCs w:val="24"/>
              </w:rPr>
            </w:pPr>
          </w:p>
        </w:tc>
      </w:tr>
      <w:tr w:rsidR="00F9077D" w:rsidRPr="00F9077D" w14:paraId="37EB970D" w14:textId="77777777" w:rsidTr="00F9077D">
        <w:trPr>
          <w:tblCellSpacing w:w="15" w:type="dxa"/>
        </w:trPr>
        <w:tc>
          <w:tcPr>
            <w:tcW w:w="2009" w:type="dxa"/>
            <w:vAlign w:val="center"/>
            <w:hideMark/>
          </w:tcPr>
          <w:p w14:paraId="708489BB" w14:textId="0BEEFE14"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 xml:space="preserve">5. </w:t>
            </w:r>
            <w:r w:rsidR="00BA2914" w:rsidRPr="00BA2914">
              <w:rPr>
                <w:rFonts w:asciiTheme="minorHAnsi" w:eastAsia="Times New Roman" w:hAnsiTheme="minorHAnsi" w:cs="Times New Roman"/>
                <w:b/>
                <w:bCs/>
                <w:szCs w:val="24"/>
              </w:rPr>
              <w:t>See what gets added</w:t>
            </w:r>
          </w:p>
        </w:tc>
        <w:tc>
          <w:tcPr>
            <w:tcW w:w="0" w:type="auto"/>
            <w:vAlign w:val="center"/>
            <w:hideMark/>
          </w:tcPr>
          <w:p w14:paraId="79E06169"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Ask what judgment or consequence becomes available only after X is treated as Y.</w:t>
            </w:r>
          </w:p>
          <w:p w14:paraId="27A4B662" w14:textId="77777777" w:rsidR="00F9077D" w:rsidRPr="00F9077D" w:rsidRDefault="00F9077D" w:rsidP="00F9077D">
            <w:pPr>
              <w:spacing w:after="0" w:line="240" w:lineRule="auto"/>
              <w:rPr>
                <w:rFonts w:asciiTheme="minorHAnsi" w:eastAsia="Times New Roman" w:hAnsiTheme="minorHAnsi" w:cs="Times New Roman"/>
                <w:szCs w:val="24"/>
              </w:rPr>
            </w:pPr>
          </w:p>
        </w:tc>
        <w:tc>
          <w:tcPr>
            <w:tcW w:w="0" w:type="auto"/>
            <w:vAlign w:val="center"/>
            <w:hideMark/>
          </w:tcPr>
          <w:p w14:paraId="74F5935B"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The extra conclusion the reasoning gains from the substitution.</w:t>
            </w:r>
          </w:p>
        </w:tc>
        <w:tc>
          <w:tcPr>
            <w:tcW w:w="3739" w:type="dxa"/>
            <w:vAlign w:val="center"/>
            <w:hideMark/>
          </w:tcPr>
          <w:p w14:paraId="0C230E63"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Once criticism becomes “disloyalty,” we can treat Morgan as a bad teammate, question Morgan’s commitment, or dismiss the criticism as betrayal.</w:t>
            </w:r>
          </w:p>
        </w:tc>
      </w:tr>
      <w:tr w:rsidR="00F9077D" w:rsidRPr="00F9077D" w14:paraId="0EA6471A" w14:textId="77777777" w:rsidTr="00F9077D">
        <w:trPr>
          <w:tblCellSpacing w:w="15" w:type="dxa"/>
        </w:trPr>
        <w:tc>
          <w:tcPr>
            <w:tcW w:w="2009" w:type="dxa"/>
            <w:vAlign w:val="center"/>
            <w:hideMark/>
          </w:tcPr>
          <w:p w14:paraId="640E9235"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b/>
                <w:bCs/>
                <w:szCs w:val="24"/>
              </w:rPr>
              <w:t>6. See whether it changes the inference</w:t>
            </w:r>
          </w:p>
        </w:tc>
        <w:tc>
          <w:tcPr>
            <w:tcW w:w="0" w:type="auto"/>
            <w:vAlign w:val="center"/>
            <w:hideMark/>
          </w:tcPr>
          <w:p w14:paraId="1E0BD5D8"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Keep X and Y separate and ask what we can still conclude.</w:t>
            </w:r>
          </w:p>
        </w:tc>
        <w:tc>
          <w:tcPr>
            <w:tcW w:w="0" w:type="auto"/>
            <w:vAlign w:val="center"/>
            <w:hideMark/>
          </w:tcPr>
          <w:p w14:paraId="47178A19" w14:textId="77777777" w:rsidR="00F9077D" w:rsidRP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Whether the distinction changes the conclusion, judgment, or action.</w:t>
            </w:r>
          </w:p>
        </w:tc>
        <w:tc>
          <w:tcPr>
            <w:tcW w:w="3739" w:type="dxa"/>
            <w:vAlign w:val="center"/>
            <w:hideMark/>
          </w:tcPr>
          <w:p w14:paraId="71E22A24" w14:textId="77777777" w:rsidR="00F9077D" w:rsidRDefault="00F9077D" w:rsidP="00F9077D">
            <w:pPr>
              <w:spacing w:after="0" w:line="240" w:lineRule="auto"/>
              <w:rPr>
                <w:rFonts w:asciiTheme="minorHAnsi" w:eastAsia="Times New Roman" w:hAnsiTheme="minorHAnsi" w:cs="Times New Roman"/>
                <w:szCs w:val="24"/>
              </w:rPr>
            </w:pPr>
            <w:r w:rsidRPr="00F9077D">
              <w:rPr>
                <w:rFonts w:asciiTheme="minorHAnsi" w:eastAsia="Times New Roman" w:hAnsiTheme="minorHAnsi" w:cs="Times New Roman"/>
                <w:szCs w:val="24"/>
              </w:rPr>
              <w:t>If criticism and disloyalty can come apart, the criticism alone does not establish that Morgan is disloyal. We would need additional evidence about Morgan’s commitment to the team.</w:t>
            </w:r>
          </w:p>
          <w:p w14:paraId="6D19B79F" w14:textId="77777777" w:rsidR="00F9077D" w:rsidRPr="00F9077D" w:rsidRDefault="00F9077D" w:rsidP="00F9077D">
            <w:pPr>
              <w:spacing w:after="0" w:line="240" w:lineRule="auto"/>
              <w:rPr>
                <w:rFonts w:asciiTheme="minorHAnsi" w:eastAsia="Times New Roman" w:hAnsiTheme="minorHAnsi" w:cs="Times New Roman"/>
                <w:szCs w:val="24"/>
              </w:rPr>
            </w:pPr>
          </w:p>
        </w:tc>
      </w:tr>
    </w:tbl>
    <w:p w14:paraId="491893DE" w14:textId="77777777" w:rsidR="00E76E53" w:rsidRDefault="00E76E53">
      <w:pPr>
        <w:spacing w:after="0"/>
      </w:pPr>
    </w:p>
    <w:p w14:paraId="4EED8BEE" w14:textId="77777777" w:rsidR="00E76E53" w:rsidRDefault="0063234B">
      <w:pPr>
        <w:pStyle w:val="Heading2"/>
      </w:pPr>
      <w:r>
        <w:rPr>
          <w:rFonts w:ascii="Cambria Math" w:hAnsi="Cambria Math"/>
          <w:sz w:val="24"/>
        </w:rPr>
        <w:t>Two useful extensions</w:t>
      </w:r>
    </w:p>
    <w:p w14:paraId="0A1E12F7" w14:textId="77777777" w:rsidR="00E76E53" w:rsidRDefault="0063234B">
      <w:r>
        <w:t>When there is a chain: Do not compare each version only with the one right before it. Keep going back to the original. Several small changes can add up to a final version that says something very different.</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011BEE7D" w14:textId="77777777">
        <w:trPr>
          <w:cantSplit/>
          <w:jc w:val="center"/>
        </w:trPr>
        <w:tc>
          <w:tcPr>
            <w:tcW w:w="9936" w:type="dxa"/>
            <w:shd w:val="clear" w:color="auto" w:fill="E7E6E6"/>
            <w:tcMar>
              <w:top w:w="90" w:type="dxa"/>
              <w:left w:w="120" w:type="dxa"/>
              <w:bottom w:w="90" w:type="dxa"/>
              <w:right w:w="120" w:type="dxa"/>
            </w:tcMar>
          </w:tcPr>
          <w:p w14:paraId="3ECA379E" w14:textId="77777777" w:rsidR="00E76E53" w:rsidRDefault="0063234B">
            <w:pPr>
              <w:spacing w:after="40"/>
            </w:pPr>
            <w:r>
              <w:rPr>
                <w:b/>
              </w:rPr>
              <w:t>Anchor-back check</w:t>
            </w:r>
          </w:p>
          <w:p w14:paraId="6EC4707A" w14:textId="77777777" w:rsidR="00E76E53" w:rsidRDefault="0063234B">
            <w:pPr>
              <w:spacing w:after="0"/>
            </w:pPr>
            <w:r>
              <w:t>Put the current version beside the original and ask: What has been added along the way—an attitude, an intention, blame, permission, a causal claim, or a stronger conclusion?</w:t>
            </w:r>
          </w:p>
        </w:tc>
      </w:tr>
    </w:tbl>
    <w:p w14:paraId="2798CFC2" w14:textId="77777777" w:rsidR="00E76E53" w:rsidRDefault="00E76E53">
      <w:pPr>
        <w:spacing w:after="0"/>
      </w:pPr>
    </w:p>
    <w:p w14:paraId="2C670E9C" w14:textId="77777777" w:rsidR="00E76E53" w:rsidRDefault="0063234B">
      <w:r>
        <w:t>When the same word appears: Take the repeated word out. Say what each sentence means without using that word. If the two plain-language versions are different, the repeated word may be hiding a switch.</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2029C12F" w14:textId="77777777">
        <w:trPr>
          <w:cantSplit/>
          <w:jc w:val="center"/>
        </w:trPr>
        <w:tc>
          <w:tcPr>
            <w:tcW w:w="9936" w:type="dxa"/>
            <w:shd w:val="clear" w:color="auto" w:fill="E7E6E6"/>
            <w:tcMar>
              <w:top w:w="90" w:type="dxa"/>
              <w:left w:w="120" w:type="dxa"/>
              <w:bottom w:w="90" w:type="dxa"/>
              <w:right w:w="120" w:type="dxa"/>
            </w:tcMar>
          </w:tcPr>
          <w:p w14:paraId="08A84071" w14:textId="77777777" w:rsidR="00E76E53" w:rsidRDefault="0063234B">
            <w:pPr>
              <w:spacing w:after="40"/>
            </w:pPr>
            <w:r>
              <w:rPr>
                <w:b/>
              </w:rPr>
              <w:lastRenderedPageBreak/>
              <w:t>Same-word check</w:t>
            </w:r>
          </w:p>
          <w:p w14:paraId="39BCEF01" w14:textId="77777777" w:rsidR="00E76E53" w:rsidRDefault="0063234B">
            <w:pPr>
              <w:spacing w:after="0"/>
            </w:pPr>
            <w:r>
              <w:t>What does the word mean in the first sentence? What does it mean in the second? Could one use be true while the other is false?</w:t>
            </w:r>
          </w:p>
        </w:tc>
      </w:tr>
    </w:tbl>
    <w:p w14:paraId="7CE4F2B3" w14:textId="77777777" w:rsidR="00E76E53" w:rsidRDefault="00E76E53">
      <w:pPr>
        <w:spacing w:after="0"/>
      </w:pPr>
    </w:p>
    <w:p w14:paraId="763FB9EE" w14:textId="77777777" w:rsidR="00E76E53" w:rsidRDefault="0063234B">
      <w:pPr>
        <w:pStyle w:val="Heading2"/>
      </w:pPr>
      <w:r>
        <w:rPr>
          <w:rFonts w:ascii="Cambria Math" w:hAnsi="Cambria Math"/>
          <w:sz w:val="24"/>
        </w:rPr>
        <w:t>Quick illustration</w:t>
      </w:r>
    </w:p>
    <w:p w14:paraId="05CCD7E0" w14:textId="77777777" w:rsidR="00E76E53" w:rsidRDefault="0063234B">
      <w:pPr>
        <w:keepLines/>
        <w:pBdr>
          <w:left w:val="single" w:sz="12" w:space="6" w:color="7F7F7F"/>
        </w:pBdr>
        <w:ind w:left="259"/>
      </w:pPr>
      <w:r>
        <w:rPr>
          <w:b/>
        </w:rPr>
        <w:t>Example:</w:t>
      </w:r>
      <w:r>
        <w:t xml:space="preserve"> “She explained why she missed the deadline, so she is making excuses.”</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024"/>
        <w:gridCol w:w="7416"/>
      </w:tblGrid>
      <w:tr w:rsidR="00E76E53" w14:paraId="6A4E3EB9" w14:textId="77777777">
        <w:trPr>
          <w:cantSplit/>
          <w:tblHeader/>
          <w:jc w:val="center"/>
        </w:trPr>
        <w:tc>
          <w:tcPr>
            <w:tcW w:w="3024" w:type="dxa"/>
            <w:shd w:val="clear" w:color="auto" w:fill="D9D9D9"/>
            <w:tcMar>
              <w:top w:w="80" w:type="dxa"/>
              <w:left w:w="100" w:type="dxa"/>
              <w:bottom w:w="80" w:type="dxa"/>
              <w:right w:w="100" w:type="dxa"/>
            </w:tcMar>
            <w:vAlign w:val="center"/>
          </w:tcPr>
          <w:p w14:paraId="1E825BF5" w14:textId="77777777" w:rsidR="00E76E53" w:rsidRDefault="0063234B">
            <w:pPr>
              <w:spacing w:after="0"/>
            </w:pPr>
            <w:r>
              <w:rPr>
                <w:b/>
                <w:sz w:val="23"/>
              </w:rPr>
              <w:t>Part of the analysis</w:t>
            </w:r>
          </w:p>
        </w:tc>
        <w:tc>
          <w:tcPr>
            <w:tcW w:w="7416" w:type="dxa"/>
            <w:shd w:val="clear" w:color="auto" w:fill="D9D9D9"/>
            <w:tcMar>
              <w:top w:w="80" w:type="dxa"/>
              <w:left w:w="100" w:type="dxa"/>
              <w:bottom w:w="80" w:type="dxa"/>
              <w:right w:w="100" w:type="dxa"/>
            </w:tcMar>
            <w:vAlign w:val="center"/>
          </w:tcPr>
          <w:p w14:paraId="0A0E8699" w14:textId="77777777" w:rsidR="00E76E53" w:rsidRDefault="0063234B">
            <w:pPr>
              <w:spacing w:after="0"/>
            </w:pPr>
            <w:r>
              <w:rPr>
                <w:b/>
                <w:sz w:val="23"/>
              </w:rPr>
              <w:t>What it looks like here</w:t>
            </w:r>
          </w:p>
        </w:tc>
      </w:tr>
      <w:tr w:rsidR="00E76E53" w14:paraId="25D932B1" w14:textId="77777777">
        <w:trPr>
          <w:cantSplit/>
          <w:jc w:val="center"/>
        </w:trPr>
        <w:tc>
          <w:tcPr>
            <w:tcW w:w="3024" w:type="dxa"/>
            <w:tcMar>
              <w:top w:w="80" w:type="dxa"/>
              <w:left w:w="100" w:type="dxa"/>
              <w:bottom w:w="80" w:type="dxa"/>
              <w:right w:w="100" w:type="dxa"/>
            </w:tcMar>
          </w:tcPr>
          <w:p w14:paraId="56C92050" w14:textId="77777777" w:rsidR="00E76E53" w:rsidRDefault="0063234B">
            <w:pPr>
              <w:spacing w:after="0"/>
            </w:pPr>
            <w:r>
              <w:rPr>
                <w:sz w:val="23"/>
              </w:rPr>
              <w:t>X</w:t>
            </w:r>
          </w:p>
        </w:tc>
        <w:tc>
          <w:tcPr>
            <w:tcW w:w="7416" w:type="dxa"/>
            <w:tcMar>
              <w:top w:w="80" w:type="dxa"/>
              <w:left w:w="100" w:type="dxa"/>
              <w:bottom w:w="80" w:type="dxa"/>
              <w:right w:w="100" w:type="dxa"/>
            </w:tcMar>
          </w:tcPr>
          <w:p w14:paraId="7CE9867C" w14:textId="77777777" w:rsidR="00E76E53" w:rsidRDefault="0063234B">
            <w:pPr>
              <w:spacing w:after="0"/>
            </w:pPr>
            <w:r>
              <w:t>She explained what caused the missed deadline.</w:t>
            </w:r>
          </w:p>
        </w:tc>
      </w:tr>
      <w:tr w:rsidR="00E76E53" w14:paraId="416122D2" w14:textId="77777777">
        <w:trPr>
          <w:cantSplit/>
          <w:jc w:val="center"/>
        </w:trPr>
        <w:tc>
          <w:tcPr>
            <w:tcW w:w="3024" w:type="dxa"/>
            <w:tcMar>
              <w:top w:w="80" w:type="dxa"/>
              <w:left w:w="100" w:type="dxa"/>
              <w:bottom w:w="80" w:type="dxa"/>
              <w:right w:w="100" w:type="dxa"/>
            </w:tcMar>
          </w:tcPr>
          <w:p w14:paraId="187A7CA8" w14:textId="77777777" w:rsidR="00E76E53" w:rsidRDefault="0063234B">
            <w:pPr>
              <w:spacing w:after="0"/>
            </w:pPr>
            <w:r>
              <w:rPr>
                <w:sz w:val="23"/>
              </w:rPr>
              <w:t>Y</w:t>
            </w:r>
          </w:p>
        </w:tc>
        <w:tc>
          <w:tcPr>
            <w:tcW w:w="7416" w:type="dxa"/>
            <w:tcMar>
              <w:top w:w="80" w:type="dxa"/>
              <w:left w:w="100" w:type="dxa"/>
              <w:bottom w:w="80" w:type="dxa"/>
              <w:right w:w="100" w:type="dxa"/>
            </w:tcMar>
          </w:tcPr>
          <w:p w14:paraId="2E0CF008" w14:textId="77777777" w:rsidR="00E76E53" w:rsidRDefault="0063234B">
            <w:pPr>
              <w:spacing w:after="0"/>
            </w:pPr>
            <w:r>
              <w:t>She used the circumstances as a reason she should receive less blame or responsibility.</w:t>
            </w:r>
          </w:p>
        </w:tc>
      </w:tr>
      <w:tr w:rsidR="00E76E53" w14:paraId="24D13D2D" w14:textId="77777777">
        <w:trPr>
          <w:cantSplit/>
          <w:jc w:val="center"/>
        </w:trPr>
        <w:tc>
          <w:tcPr>
            <w:tcW w:w="3024" w:type="dxa"/>
            <w:tcMar>
              <w:top w:w="80" w:type="dxa"/>
              <w:left w:w="100" w:type="dxa"/>
              <w:bottom w:w="80" w:type="dxa"/>
              <w:right w:w="100" w:type="dxa"/>
            </w:tcMar>
          </w:tcPr>
          <w:p w14:paraId="4681A9CE" w14:textId="77777777" w:rsidR="00E76E53" w:rsidRDefault="0063234B">
            <w:pPr>
              <w:spacing w:after="0"/>
            </w:pPr>
            <w:r>
              <w:rPr>
                <w:sz w:val="23"/>
              </w:rPr>
              <w:t>Actual relationship</w:t>
            </w:r>
          </w:p>
        </w:tc>
        <w:tc>
          <w:tcPr>
            <w:tcW w:w="7416" w:type="dxa"/>
            <w:tcMar>
              <w:top w:w="80" w:type="dxa"/>
              <w:left w:w="100" w:type="dxa"/>
              <w:bottom w:w="80" w:type="dxa"/>
              <w:right w:w="100" w:type="dxa"/>
            </w:tcMar>
          </w:tcPr>
          <w:p w14:paraId="775C23AB" w14:textId="77777777" w:rsidR="00E76E53" w:rsidRDefault="0063234B">
            <w:pPr>
              <w:spacing w:after="0"/>
            </w:pPr>
            <w:r>
              <w:t>Some explanations are excuses, but the two ideas are not the same.</w:t>
            </w:r>
          </w:p>
        </w:tc>
      </w:tr>
      <w:tr w:rsidR="00E76E53" w14:paraId="5569453C" w14:textId="77777777">
        <w:trPr>
          <w:cantSplit/>
          <w:jc w:val="center"/>
        </w:trPr>
        <w:tc>
          <w:tcPr>
            <w:tcW w:w="3024" w:type="dxa"/>
            <w:tcMar>
              <w:top w:w="80" w:type="dxa"/>
              <w:left w:w="100" w:type="dxa"/>
              <w:bottom w:w="80" w:type="dxa"/>
              <w:right w:w="100" w:type="dxa"/>
            </w:tcMar>
          </w:tcPr>
          <w:p w14:paraId="0A24AA1D" w14:textId="77777777" w:rsidR="00E76E53" w:rsidRDefault="0063234B">
            <w:pPr>
              <w:spacing w:after="0"/>
            </w:pPr>
            <w:r>
              <w:rPr>
                <w:sz w:val="23"/>
              </w:rPr>
              <w:t>Come-apart case</w:t>
            </w:r>
          </w:p>
        </w:tc>
        <w:tc>
          <w:tcPr>
            <w:tcW w:w="7416" w:type="dxa"/>
            <w:tcMar>
              <w:top w:w="80" w:type="dxa"/>
              <w:left w:w="100" w:type="dxa"/>
              <w:bottom w:w="80" w:type="dxa"/>
              <w:right w:w="100" w:type="dxa"/>
            </w:tcMar>
          </w:tcPr>
          <w:p w14:paraId="3B9EC7F1" w14:textId="77777777" w:rsidR="00E76E53" w:rsidRDefault="0063234B">
            <w:pPr>
              <w:spacing w:after="0"/>
            </w:pPr>
            <w:r>
              <w:rPr>
                <w:sz w:val="23"/>
              </w:rPr>
              <w:t>She says, “I entered the date incorrectly. That was my mistake, and I accept the penalty.”</w:t>
            </w:r>
          </w:p>
        </w:tc>
      </w:tr>
      <w:tr w:rsidR="00E76E53" w14:paraId="22D98F43" w14:textId="77777777">
        <w:trPr>
          <w:cantSplit/>
          <w:jc w:val="center"/>
        </w:trPr>
        <w:tc>
          <w:tcPr>
            <w:tcW w:w="3024" w:type="dxa"/>
            <w:tcMar>
              <w:top w:w="80" w:type="dxa"/>
              <w:left w:w="100" w:type="dxa"/>
              <w:bottom w:w="80" w:type="dxa"/>
              <w:right w:w="100" w:type="dxa"/>
            </w:tcMar>
          </w:tcPr>
          <w:p w14:paraId="42920316" w14:textId="77777777" w:rsidR="00E76E53" w:rsidRDefault="0063234B">
            <w:pPr>
              <w:spacing w:after="0"/>
            </w:pPr>
            <w:r>
              <w:rPr>
                <w:sz w:val="23"/>
              </w:rPr>
              <w:t>Imported implication</w:t>
            </w:r>
          </w:p>
        </w:tc>
        <w:tc>
          <w:tcPr>
            <w:tcW w:w="7416" w:type="dxa"/>
            <w:tcMar>
              <w:top w:w="80" w:type="dxa"/>
              <w:left w:w="100" w:type="dxa"/>
              <w:bottom w:w="80" w:type="dxa"/>
              <w:right w:w="100" w:type="dxa"/>
            </w:tcMar>
          </w:tcPr>
          <w:p w14:paraId="768D393B" w14:textId="77777777" w:rsidR="00E76E53" w:rsidRDefault="0063234B">
            <w:pPr>
              <w:spacing w:after="0"/>
            </w:pPr>
            <w:r>
              <w:rPr>
                <w:sz w:val="23"/>
              </w:rPr>
              <w:t>She is avoiding blame or requesting special treatment.</w:t>
            </w:r>
          </w:p>
        </w:tc>
      </w:tr>
      <w:tr w:rsidR="00E76E53" w14:paraId="58A11DA9" w14:textId="77777777">
        <w:trPr>
          <w:cantSplit/>
          <w:jc w:val="center"/>
        </w:trPr>
        <w:tc>
          <w:tcPr>
            <w:tcW w:w="3024" w:type="dxa"/>
            <w:tcMar>
              <w:top w:w="80" w:type="dxa"/>
              <w:left w:w="100" w:type="dxa"/>
              <w:bottom w:w="80" w:type="dxa"/>
              <w:right w:w="100" w:type="dxa"/>
            </w:tcMar>
          </w:tcPr>
          <w:p w14:paraId="0F59B683" w14:textId="10CA1E1E" w:rsidR="00E76E53" w:rsidRDefault="0063234B">
            <w:pPr>
              <w:spacing w:after="0"/>
            </w:pPr>
            <w:r>
              <w:rPr>
                <w:sz w:val="23"/>
              </w:rPr>
              <w:t xml:space="preserve">Why it </w:t>
            </w:r>
            <w:r w:rsidR="00B52ECE">
              <w:rPr>
                <w:sz w:val="23"/>
              </w:rPr>
              <w:t>is important</w:t>
            </w:r>
          </w:p>
        </w:tc>
        <w:tc>
          <w:tcPr>
            <w:tcW w:w="7416" w:type="dxa"/>
            <w:tcMar>
              <w:top w:w="80" w:type="dxa"/>
              <w:left w:w="100" w:type="dxa"/>
              <w:bottom w:w="80" w:type="dxa"/>
              <w:right w:w="100" w:type="dxa"/>
            </w:tcMar>
          </w:tcPr>
          <w:p w14:paraId="7FBB89C4" w14:textId="77777777" w:rsidR="00E76E53" w:rsidRDefault="0063234B">
            <w:pPr>
              <w:spacing w:after="0"/>
            </w:pPr>
            <w:r>
              <w:rPr>
                <w:sz w:val="23"/>
              </w:rPr>
              <w:t>Someone may accurately explain a mistake while fully accepting responsibility.</w:t>
            </w:r>
          </w:p>
        </w:tc>
      </w:tr>
    </w:tbl>
    <w:p w14:paraId="37FBC72B" w14:textId="77777777" w:rsidR="00E76E53" w:rsidRDefault="00E76E53">
      <w:pPr>
        <w:spacing w:after="0"/>
      </w:pPr>
    </w:p>
    <w:p w14:paraId="116890AB" w14:textId="04A2BB6E" w:rsidR="002649C9" w:rsidRPr="002649C9" w:rsidRDefault="002649C9">
      <w:pPr>
        <w:spacing w:after="0"/>
      </w:pPr>
      <w:r w:rsidRPr="002649C9">
        <w:t>A “come-apart case” is an example where one of two supposedly “same” ideas can be true without the other being true. It shows us what difference is being erased when the two are treated as interchangeable. This is important because, if that difference changes what follows, the argument may be smuggling in a conclusion it has not earned.</w:t>
      </w:r>
    </w:p>
    <w:p w14:paraId="789995EB" w14:textId="77777777" w:rsidR="002649C9" w:rsidRDefault="002649C9">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0149789A" w14:textId="77777777">
        <w:trPr>
          <w:cantSplit/>
          <w:jc w:val="center"/>
        </w:trPr>
        <w:tc>
          <w:tcPr>
            <w:tcW w:w="9936" w:type="dxa"/>
            <w:shd w:val="clear" w:color="auto" w:fill="E7E6E6"/>
            <w:tcMar>
              <w:top w:w="90" w:type="dxa"/>
              <w:left w:w="120" w:type="dxa"/>
              <w:bottom w:w="90" w:type="dxa"/>
              <w:right w:w="120" w:type="dxa"/>
            </w:tcMar>
          </w:tcPr>
          <w:p w14:paraId="5114903E" w14:textId="77777777" w:rsidR="00E76E53" w:rsidRDefault="0063234B">
            <w:pPr>
              <w:spacing w:after="40"/>
            </w:pPr>
            <w:r>
              <w:rPr>
                <w:b/>
              </w:rPr>
              <w:t>The habit to build</w:t>
            </w:r>
          </w:p>
          <w:p w14:paraId="1CEE6947" w14:textId="77777777" w:rsidR="00E76E53" w:rsidRDefault="0063234B">
            <w:pPr>
              <w:spacing w:after="0"/>
            </w:pPr>
            <w:r>
              <w:t>Separate X and Y. Say how they are actually connected. Find a normal case where they come apart. Notice what gets added when one replaces the other. Then ask whether keeping them separate changes the inference.</w:t>
            </w:r>
          </w:p>
        </w:tc>
      </w:tr>
    </w:tbl>
    <w:p w14:paraId="7AA45B12" w14:textId="77777777" w:rsidR="00E76E53" w:rsidRDefault="00E76E53">
      <w:pPr>
        <w:spacing w:after="0"/>
      </w:pPr>
    </w:p>
    <w:p w14:paraId="0E46CB69" w14:textId="77777777" w:rsidR="00E76E53" w:rsidRDefault="0063234B">
      <w:pPr>
        <w:pStyle w:val="Heading1"/>
      </w:pPr>
      <w:r>
        <w:rPr>
          <w:rFonts w:ascii="Cambria Math" w:hAnsi="Cambria Math"/>
          <w:sz w:val="24"/>
        </w:rPr>
        <w:t>VIII. Fully Worked Model: Publicly Accessible Is Not the Same as Free to Reuse</w:t>
      </w:r>
    </w:p>
    <w:p w14:paraId="4CF6428D" w14:textId="77777777" w:rsidR="00E76E53" w:rsidRDefault="0063234B">
      <w:pPr>
        <w:keepLines/>
        <w:pBdr>
          <w:left w:val="single" w:sz="12" w:space="6" w:color="7F7F7F"/>
        </w:pBdr>
        <w:ind w:left="259" w:right="72"/>
      </w:pPr>
      <w:r>
        <w:rPr>
          <w:i/>
        </w:rPr>
        <w:t>“The archive placed the photographs on a publicly accessible website. Therefore, anyone is free to copy, alter, and republish them for any purpose.”</w:t>
      </w:r>
    </w:p>
    <w:p w14:paraId="1E63F909" w14:textId="77777777" w:rsidR="00E76E53" w:rsidRDefault="0063234B">
      <w:r>
        <w:t>The conclusion says more than “people can see the photographs.” It says that public access also gives people unrestricted permission to reuse them. Let's apply the Come-Apart Test.</w:t>
      </w:r>
    </w:p>
    <w:p w14:paraId="467E327E" w14:textId="77777777" w:rsidR="00DF6A83" w:rsidRDefault="00DF6A83"/>
    <w:p w14:paraId="001E6AAC" w14:textId="77777777" w:rsidR="00DF6A83" w:rsidRDefault="00DF6A83"/>
    <w:p w14:paraId="517B5013" w14:textId="77777777" w:rsidR="00DF6A83" w:rsidRDefault="00DF6A83"/>
    <w:p w14:paraId="76CC1478" w14:textId="77777777" w:rsidR="00DF6A83" w:rsidRDefault="00DF6A83"/>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096"/>
        <w:gridCol w:w="7344"/>
      </w:tblGrid>
      <w:tr w:rsidR="00E76E53" w14:paraId="70921FCE" w14:textId="77777777">
        <w:trPr>
          <w:cantSplit/>
          <w:tblHeader/>
          <w:jc w:val="center"/>
        </w:trPr>
        <w:tc>
          <w:tcPr>
            <w:tcW w:w="3096" w:type="dxa"/>
            <w:shd w:val="clear" w:color="auto" w:fill="D9D9D9"/>
            <w:tcMar>
              <w:top w:w="80" w:type="dxa"/>
              <w:left w:w="100" w:type="dxa"/>
              <w:bottom w:w="80" w:type="dxa"/>
              <w:right w:w="100" w:type="dxa"/>
            </w:tcMar>
            <w:vAlign w:val="center"/>
          </w:tcPr>
          <w:p w14:paraId="7C5591A0" w14:textId="77777777" w:rsidR="00E76E53" w:rsidRDefault="0063234B">
            <w:pPr>
              <w:spacing w:after="0"/>
            </w:pPr>
            <w:r>
              <w:rPr>
                <w:b/>
                <w:sz w:val="23"/>
              </w:rPr>
              <w:t>Part of the analysis</w:t>
            </w:r>
          </w:p>
        </w:tc>
        <w:tc>
          <w:tcPr>
            <w:tcW w:w="7344" w:type="dxa"/>
            <w:shd w:val="clear" w:color="auto" w:fill="D9D9D9"/>
            <w:tcMar>
              <w:top w:w="80" w:type="dxa"/>
              <w:left w:w="100" w:type="dxa"/>
              <w:bottom w:w="80" w:type="dxa"/>
              <w:right w:w="100" w:type="dxa"/>
            </w:tcMar>
            <w:vAlign w:val="center"/>
          </w:tcPr>
          <w:p w14:paraId="79C0B2A3" w14:textId="77777777" w:rsidR="00E76E53" w:rsidRDefault="0063234B">
            <w:pPr>
              <w:spacing w:after="0"/>
            </w:pPr>
            <w:r>
              <w:rPr>
                <w:b/>
                <w:sz w:val="23"/>
              </w:rPr>
              <w:t>What it looks like here</w:t>
            </w:r>
          </w:p>
        </w:tc>
      </w:tr>
      <w:tr w:rsidR="00E76E53" w14:paraId="5C30A929" w14:textId="77777777">
        <w:trPr>
          <w:cantSplit/>
          <w:jc w:val="center"/>
        </w:trPr>
        <w:tc>
          <w:tcPr>
            <w:tcW w:w="3096" w:type="dxa"/>
            <w:tcMar>
              <w:top w:w="80" w:type="dxa"/>
              <w:left w:w="100" w:type="dxa"/>
              <w:bottom w:w="80" w:type="dxa"/>
              <w:right w:w="100" w:type="dxa"/>
            </w:tcMar>
          </w:tcPr>
          <w:p w14:paraId="30DB2722" w14:textId="77777777" w:rsidR="00E76E53" w:rsidRDefault="0063234B">
            <w:pPr>
              <w:spacing w:after="0"/>
            </w:pPr>
            <w:r>
              <w:rPr>
                <w:sz w:val="23"/>
              </w:rPr>
              <w:t>1. Put X and Y side by side</w:t>
            </w:r>
          </w:p>
        </w:tc>
        <w:tc>
          <w:tcPr>
            <w:tcW w:w="7344" w:type="dxa"/>
            <w:tcMar>
              <w:top w:w="80" w:type="dxa"/>
              <w:left w:w="100" w:type="dxa"/>
              <w:bottom w:w="80" w:type="dxa"/>
              <w:right w:w="100" w:type="dxa"/>
            </w:tcMar>
          </w:tcPr>
          <w:p w14:paraId="62792295" w14:textId="77777777" w:rsidR="00E76E53" w:rsidRDefault="0063234B">
            <w:pPr>
              <w:spacing w:after="0"/>
            </w:pPr>
            <w:r>
              <w:rPr>
                <w:sz w:val="23"/>
              </w:rPr>
              <w:t>X: The photographs are publicly accessible.</w:t>
            </w:r>
            <w:r>
              <w:rPr>
                <w:sz w:val="23"/>
              </w:rPr>
              <w:br/>
              <w:t>Y: Anyone has unrestricted permission to reuse them.</w:t>
            </w:r>
          </w:p>
        </w:tc>
      </w:tr>
      <w:tr w:rsidR="00E76E53" w14:paraId="73D06D44" w14:textId="77777777">
        <w:trPr>
          <w:cantSplit/>
          <w:jc w:val="center"/>
        </w:trPr>
        <w:tc>
          <w:tcPr>
            <w:tcW w:w="3096" w:type="dxa"/>
            <w:tcMar>
              <w:top w:w="80" w:type="dxa"/>
              <w:left w:w="100" w:type="dxa"/>
              <w:bottom w:w="80" w:type="dxa"/>
              <w:right w:w="100" w:type="dxa"/>
            </w:tcMar>
          </w:tcPr>
          <w:p w14:paraId="51D66D79" w14:textId="77777777" w:rsidR="00E76E53" w:rsidRDefault="0063234B">
            <w:pPr>
              <w:spacing w:after="0"/>
            </w:pPr>
            <w:r>
              <w:rPr>
                <w:sz w:val="23"/>
              </w:rPr>
              <w:t>2. Paraphrase each</w:t>
            </w:r>
          </w:p>
        </w:tc>
        <w:tc>
          <w:tcPr>
            <w:tcW w:w="7344" w:type="dxa"/>
            <w:tcMar>
              <w:top w:w="80" w:type="dxa"/>
              <w:left w:w="100" w:type="dxa"/>
              <w:bottom w:w="80" w:type="dxa"/>
              <w:right w:w="100" w:type="dxa"/>
            </w:tcMar>
          </w:tcPr>
          <w:p w14:paraId="2A32A428" w14:textId="77777777" w:rsidR="00E76E53" w:rsidRDefault="0063234B">
            <w:pPr>
              <w:spacing w:after="0"/>
            </w:pPr>
            <w:r>
              <w:rPr>
                <w:sz w:val="23"/>
              </w:rPr>
              <w:t>X: Members of the public can view or obtain the files.</w:t>
            </w:r>
            <w:r>
              <w:rPr>
                <w:sz w:val="23"/>
              </w:rPr>
              <w:br/>
              <w:t>Y: No legal, contractual, or ethical rule limits copying, alteration, or republication.</w:t>
            </w:r>
          </w:p>
        </w:tc>
      </w:tr>
      <w:tr w:rsidR="00E76E53" w14:paraId="5BD013A1" w14:textId="77777777">
        <w:trPr>
          <w:cantSplit/>
          <w:jc w:val="center"/>
        </w:trPr>
        <w:tc>
          <w:tcPr>
            <w:tcW w:w="3096" w:type="dxa"/>
            <w:tcMar>
              <w:top w:w="80" w:type="dxa"/>
              <w:left w:w="100" w:type="dxa"/>
              <w:bottom w:w="80" w:type="dxa"/>
              <w:right w:w="100" w:type="dxa"/>
            </w:tcMar>
          </w:tcPr>
          <w:p w14:paraId="1DFCC8A2" w14:textId="77777777" w:rsidR="00E76E53" w:rsidRDefault="0063234B">
            <w:pPr>
              <w:spacing w:after="0"/>
            </w:pPr>
            <w:r>
              <w:rPr>
                <w:sz w:val="23"/>
              </w:rPr>
              <w:t>3. State the relationship</w:t>
            </w:r>
          </w:p>
        </w:tc>
        <w:tc>
          <w:tcPr>
            <w:tcW w:w="7344" w:type="dxa"/>
            <w:tcMar>
              <w:top w:w="80" w:type="dxa"/>
              <w:left w:w="100" w:type="dxa"/>
              <w:bottom w:w="80" w:type="dxa"/>
              <w:right w:w="100" w:type="dxa"/>
            </w:tcMar>
          </w:tcPr>
          <w:p w14:paraId="05A9BD4E" w14:textId="77777777" w:rsidR="00E76E53" w:rsidRDefault="0063234B">
            <w:pPr>
              <w:spacing w:after="0"/>
            </w:pPr>
            <w:r>
              <w:rPr>
                <w:sz w:val="23"/>
              </w:rPr>
              <w:t>The reasoning treats public availability as sufficient for unrestricted permission.</w:t>
            </w:r>
          </w:p>
        </w:tc>
      </w:tr>
      <w:tr w:rsidR="00E76E53" w14:paraId="26D07E1E" w14:textId="77777777">
        <w:trPr>
          <w:cantSplit/>
          <w:jc w:val="center"/>
        </w:trPr>
        <w:tc>
          <w:tcPr>
            <w:tcW w:w="3096" w:type="dxa"/>
            <w:tcMar>
              <w:top w:w="80" w:type="dxa"/>
              <w:left w:w="100" w:type="dxa"/>
              <w:bottom w:w="80" w:type="dxa"/>
              <w:right w:w="100" w:type="dxa"/>
            </w:tcMar>
          </w:tcPr>
          <w:p w14:paraId="588DED77" w14:textId="77777777" w:rsidR="00E76E53" w:rsidRDefault="0063234B">
            <w:pPr>
              <w:spacing w:after="0"/>
            </w:pPr>
            <w:r>
              <w:rPr>
                <w:sz w:val="23"/>
              </w:rPr>
              <w:t>4. Make them come apart</w:t>
            </w:r>
          </w:p>
        </w:tc>
        <w:tc>
          <w:tcPr>
            <w:tcW w:w="7344" w:type="dxa"/>
            <w:tcMar>
              <w:top w:w="80" w:type="dxa"/>
              <w:left w:w="100" w:type="dxa"/>
              <w:bottom w:w="80" w:type="dxa"/>
              <w:right w:w="100" w:type="dxa"/>
            </w:tcMar>
          </w:tcPr>
          <w:p w14:paraId="57DBD03C" w14:textId="77777777" w:rsidR="00E76E53" w:rsidRDefault="0063234B">
            <w:pPr>
              <w:spacing w:after="0"/>
            </w:pPr>
            <w:r>
              <w:rPr>
                <w:sz w:val="23"/>
              </w:rPr>
              <w:t>A museum can let anyone view a photograph online while retaining copyright and limiting reproduction. A medical image can be accessible in a public report while reuse remains restricted by consent or privacy rules.</w:t>
            </w:r>
          </w:p>
        </w:tc>
      </w:tr>
      <w:tr w:rsidR="00E76E53" w14:paraId="55FD969D" w14:textId="77777777">
        <w:trPr>
          <w:cantSplit/>
          <w:jc w:val="center"/>
        </w:trPr>
        <w:tc>
          <w:tcPr>
            <w:tcW w:w="3096" w:type="dxa"/>
            <w:tcMar>
              <w:top w:w="80" w:type="dxa"/>
              <w:left w:w="100" w:type="dxa"/>
              <w:bottom w:w="80" w:type="dxa"/>
              <w:right w:w="100" w:type="dxa"/>
            </w:tcMar>
          </w:tcPr>
          <w:p w14:paraId="27830317" w14:textId="1C76EDBD" w:rsidR="00E76E53" w:rsidRDefault="0063234B">
            <w:pPr>
              <w:spacing w:after="0"/>
            </w:pPr>
            <w:r>
              <w:rPr>
                <w:sz w:val="23"/>
              </w:rPr>
              <w:t xml:space="preserve">5. </w:t>
            </w:r>
            <w:r w:rsidR="00BA2914" w:rsidRPr="00BA2914">
              <w:rPr>
                <w:sz w:val="23"/>
              </w:rPr>
              <w:t>See what gets added</w:t>
            </w:r>
          </w:p>
        </w:tc>
        <w:tc>
          <w:tcPr>
            <w:tcW w:w="7344" w:type="dxa"/>
            <w:tcMar>
              <w:top w:w="80" w:type="dxa"/>
              <w:left w:w="100" w:type="dxa"/>
              <w:bottom w:w="80" w:type="dxa"/>
              <w:right w:w="100" w:type="dxa"/>
            </w:tcMar>
          </w:tcPr>
          <w:p w14:paraId="681A5A0D" w14:textId="77777777" w:rsidR="00E76E53" w:rsidRDefault="0063234B">
            <w:pPr>
              <w:spacing w:after="0"/>
            </w:pPr>
            <w:r>
              <w:t>Permission to copy, change, sell, or republish the material.</w:t>
            </w:r>
          </w:p>
        </w:tc>
      </w:tr>
      <w:tr w:rsidR="00E76E53" w14:paraId="4261C5A7" w14:textId="77777777">
        <w:trPr>
          <w:cantSplit/>
          <w:jc w:val="center"/>
        </w:trPr>
        <w:tc>
          <w:tcPr>
            <w:tcW w:w="3096" w:type="dxa"/>
            <w:tcMar>
              <w:top w:w="80" w:type="dxa"/>
              <w:left w:w="100" w:type="dxa"/>
              <w:bottom w:w="80" w:type="dxa"/>
              <w:right w:w="100" w:type="dxa"/>
            </w:tcMar>
          </w:tcPr>
          <w:p w14:paraId="7C87E278" w14:textId="01A28F8A" w:rsidR="00E76E53" w:rsidRDefault="0063234B">
            <w:pPr>
              <w:spacing w:after="0"/>
            </w:pPr>
            <w:r>
              <w:rPr>
                <w:sz w:val="23"/>
              </w:rPr>
              <w:t xml:space="preserve">6. See whether it </w:t>
            </w:r>
            <w:r w:rsidR="00B52ECE">
              <w:rPr>
                <w:sz w:val="23"/>
              </w:rPr>
              <w:t>changes the inference</w:t>
            </w:r>
          </w:p>
        </w:tc>
        <w:tc>
          <w:tcPr>
            <w:tcW w:w="7344" w:type="dxa"/>
            <w:tcMar>
              <w:top w:w="80" w:type="dxa"/>
              <w:left w:w="100" w:type="dxa"/>
              <w:bottom w:w="80" w:type="dxa"/>
              <w:right w:w="100" w:type="dxa"/>
            </w:tcMar>
          </w:tcPr>
          <w:p w14:paraId="040802D8" w14:textId="77777777" w:rsidR="00E76E53" w:rsidRDefault="0063234B">
            <w:pPr>
              <w:spacing w:after="0"/>
            </w:pPr>
            <w:r>
              <w:t>The difference changes the inference because being able to view a file is not the same as being allowed to reuse it.</w:t>
            </w:r>
          </w:p>
        </w:tc>
      </w:tr>
    </w:tbl>
    <w:p w14:paraId="3BE85F73" w14:textId="77777777" w:rsidR="00E76E53" w:rsidRDefault="00E76E53">
      <w:pPr>
        <w:spacing w:after="0"/>
      </w:pPr>
    </w:p>
    <w:p w14:paraId="5CA29911" w14:textId="77777777" w:rsidR="00E76E53" w:rsidRDefault="0063234B">
      <w:r>
        <w:rPr>
          <w:b/>
        </w:rPr>
        <w:t>Strong diagnostic question:</w:t>
      </w:r>
      <w:r>
        <w:t xml:space="preserve"> Does making the photographs publicly viewable also grant permission to copy, alter, and republish them, or do the archive's copyright and use rules still apply?</w:t>
      </w:r>
    </w:p>
    <w:p w14:paraId="64D6F64B" w14:textId="77777777" w:rsidR="00E76E53" w:rsidRDefault="0063234B">
      <w:r>
        <w:rPr>
          <w:b/>
        </w:rPr>
        <w:t>How different answers affect the claim:</w:t>
      </w:r>
      <w:r>
        <w:t xml:space="preserve"> If the archive gave people a license allowing unrestricted reuse, the conclusion may be correct. If the website only allows viewing or limited educational use, then public access does not establish permission to copy, alter, and republish the photographs.</w:t>
      </w:r>
    </w:p>
    <w:p w14:paraId="25B38246" w14:textId="77777777" w:rsidR="00E76E53" w:rsidRDefault="0063234B">
      <w:r>
        <w:rPr>
          <w:b/>
        </w:rPr>
        <w:t>What the original information still establishes:</w:t>
      </w:r>
      <w:r>
        <w:t xml:space="preserve"> The public can view the photographs. We can keep that narrower conclusion even if unrestricted reuse is not allowed.</w:t>
      </w:r>
    </w:p>
    <w:p w14:paraId="797102A4" w14:textId="052D8FA1" w:rsidR="004C6826" w:rsidRDefault="0063234B" w:rsidP="004C6826">
      <w:pPr>
        <w:pStyle w:val="Heading1"/>
      </w:pPr>
      <w:r>
        <w:rPr>
          <w:rFonts w:ascii="Cambria Math" w:hAnsi="Cambria Math"/>
          <w:sz w:val="24"/>
        </w:rPr>
        <w:t>IX. Where and How the Change Can Hide</w:t>
      </w:r>
    </w:p>
    <w:p w14:paraId="06FF85E8" w14:textId="771C169D" w:rsidR="00E76E53" w:rsidRDefault="0063234B">
      <w:r>
        <w:t xml:space="preserve">The Come-Apart Test is the main tool for this target. The labels in this section show you common places where a change can hide. </w:t>
      </w:r>
      <w:r w:rsidR="00D43CFD">
        <w:t>You don’t need to memorize labels.</w:t>
      </w:r>
      <w:r>
        <w:t xml:space="preserve"> The goal is to notice X and Y, pull them apart, and explain how treating them as the same changes the inference.</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6E03EBCB" w14:textId="77777777">
        <w:trPr>
          <w:cantSplit/>
          <w:jc w:val="center"/>
        </w:trPr>
        <w:tc>
          <w:tcPr>
            <w:tcW w:w="9936" w:type="dxa"/>
            <w:shd w:val="clear" w:color="auto" w:fill="E7E6E6"/>
            <w:tcMar>
              <w:top w:w="90" w:type="dxa"/>
              <w:left w:w="120" w:type="dxa"/>
              <w:bottom w:w="90" w:type="dxa"/>
              <w:right w:w="120" w:type="dxa"/>
            </w:tcMar>
          </w:tcPr>
          <w:p w14:paraId="13C0D8CB" w14:textId="77777777" w:rsidR="00E76E53" w:rsidRDefault="0063234B">
            <w:pPr>
              <w:spacing w:after="40"/>
            </w:pPr>
            <w:r>
              <w:rPr>
                <w:b/>
              </w:rPr>
              <w:t>The labels help you look; they are not the goal</w:t>
            </w:r>
          </w:p>
          <w:p w14:paraId="6849B078" w14:textId="1B27F025" w:rsidR="00E76E53" w:rsidRDefault="0063234B">
            <w:pPr>
              <w:spacing w:after="0"/>
            </w:pPr>
            <w:r>
              <w:t>Terms such as semantic drift, equivocation, conceptual collapse, straw man, category merger, level shift, and relationship substitution are names for common patterns. The label helps you know where to look, but the real skill is identifying X and Y and explaining why keeping them separate is important.</w:t>
            </w:r>
          </w:p>
        </w:tc>
      </w:tr>
    </w:tbl>
    <w:p w14:paraId="2779C2C8" w14:textId="77777777" w:rsidR="00E76E53" w:rsidRDefault="00E76E53">
      <w:pPr>
        <w:spacing w:after="0"/>
      </w:pP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2376"/>
        <w:gridCol w:w="3096"/>
        <w:gridCol w:w="5112"/>
      </w:tblGrid>
      <w:tr w:rsidR="00E76E53" w14:paraId="2F67B159" w14:textId="77777777">
        <w:trPr>
          <w:cantSplit/>
          <w:tblHeader/>
          <w:jc w:val="center"/>
        </w:trPr>
        <w:tc>
          <w:tcPr>
            <w:tcW w:w="2376" w:type="dxa"/>
            <w:shd w:val="clear" w:color="auto" w:fill="D9D9D9"/>
            <w:tcMar>
              <w:top w:w="80" w:type="dxa"/>
              <w:left w:w="100" w:type="dxa"/>
              <w:bottom w:w="80" w:type="dxa"/>
              <w:right w:w="100" w:type="dxa"/>
            </w:tcMar>
            <w:vAlign w:val="center"/>
          </w:tcPr>
          <w:p w14:paraId="05324C33" w14:textId="77777777" w:rsidR="00E76E53" w:rsidRDefault="0063234B">
            <w:pPr>
              <w:spacing w:after="0"/>
            </w:pPr>
            <w:r>
              <w:rPr>
                <w:b/>
                <w:sz w:val="23"/>
              </w:rPr>
              <w:lastRenderedPageBreak/>
              <w:t>Pattern</w:t>
            </w:r>
          </w:p>
        </w:tc>
        <w:tc>
          <w:tcPr>
            <w:tcW w:w="3096" w:type="dxa"/>
            <w:shd w:val="clear" w:color="auto" w:fill="D9D9D9"/>
            <w:tcMar>
              <w:top w:w="80" w:type="dxa"/>
              <w:left w:w="100" w:type="dxa"/>
              <w:bottom w:w="80" w:type="dxa"/>
              <w:right w:w="100" w:type="dxa"/>
            </w:tcMar>
            <w:vAlign w:val="center"/>
          </w:tcPr>
          <w:p w14:paraId="75A1F653" w14:textId="77777777" w:rsidR="00E76E53" w:rsidRDefault="0063234B">
            <w:pPr>
              <w:spacing w:after="0"/>
            </w:pPr>
            <w:r>
              <w:rPr>
                <w:b/>
                <w:sz w:val="23"/>
              </w:rPr>
              <w:t>Where the change hides</w:t>
            </w:r>
          </w:p>
        </w:tc>
        <w:tc>
          <w:tcPr>
            <w:tcW w:w="5112" w:type="dxa"/>
            <w:shd w:val="clear" w:color="auto" w:fill="D9D9D9"/>
            <w:tcMar>
              <w:top w:w="80" w:type="dxa"/>
              <w:left w:w="100" w:type="dxa"/>
              <w:bottom w:w="80" w:type="dxa"/>
              <w:right w:w="100" w:type="dxa"/>
            </w:tcMar>
            <w:vAlign w:val="center"/>
          </w:tcPr>
          <w:p w14:paraId="6173B806" w14:textId="77777777" w:rsidR="00E76E53" w:rsidRDefault="0063234B">
            <w:pPr>
              <w:spacing w:after="0"/>
            </w:pPr>
            <w:r>
              <w:rPr>
                <w:b/>
                <w:sz w:val="23"/>
              </w:rPr>
              <w:t>What to look for</w:t>
            </w:r>
          </w:p>
        </w:tc>
      </w:tr>
      <w:tr w:rsidR="00E76E53" w14:paraId="3D8DC880" w14:textId="77777777">
        <w:trPr>
          <w:cantSplit/>
          <w:jc w:val="center"/>
        </w:trPr>
        <w:tc>
          <w:tcPr>
            <w:tcW w:w="2376" w:type="dxa"/>
            <w:tcMar>
              <w:top w:w="80" w:type="dxa"/>
              <w:left w:w="100" w:type="dxa"/>
              <w:bottom w:w="80" w:type="dxa"/>
              <w:right w:w="100" w:type="dxa"/>
            </w:tcMar>
          </w:tcPr>
          <w:p w14:paraId="380B5DC7" w14:textId="77777777" w:rsidR="00E76E53" w:rsidRDefault="0063234B">
            <w:pPr>
              <w:spacing w:after="0"/>
            </w:pPr>
            <w:r>
              <w:rPr>
                <w:sz w:val="23"/>
              </w:rPr>
              <w:t>Semantic drift</w:t>
            </w:r>
          </w:p>
        </w:tc>
        <w:tc>
          <w:tcPr>
            <w:tcW w:w="3096" w:type="dxa"/>
            <w:tcMar>
              <w:top w:w="80" w:type="dxa"/>
              <w:left w:w="100" w:type="dxa"/>
              <w:bottom w:w="80" w:type="dxa"/>
              <w:right w:w="100" w:type="dxa"/>
            </w:tcMar>
          </w:tcPr>
          <w:p w14:paraId="271968D8" w14:textId="77777777" w:rsidR="00E76E53" w:rsidRDefault="0063234B">
            <w:pPr>
              <w:spacing w:after="0"/>
            </w:pPr>
            <w:r>
              <w:t>Across several small restatements</w:t>
            </w:r>
          </w:p>
        </w:tc>
        <w:tc>
          <w:tcPr>
            <w:tcW w:w="5112" w:type="dxa"/>
            <w:tcMar>
              <w:top w:w="80" w:type="dxa"/>
              <w:left w:w="100" w:type="dxa"/>
              <w:bottom w:w="80" w:type="dxa"/>
              <w:right w:w="100" w:type="dxa"/>
            </w:tcMar>
          </w:tcPr>
          <w:p w14:paraId="14D8003C" w14:textId="77777777" w:rsidR="00E76E53" w:rsidRDefault="0063234B">
            <w:pPr>
              <w:spacing w:after="0"/>
            </w:pPr>
            <w:r>
              <w:t>Each step sounds close, but the final version no longer matches the original.</w:t>
            </w:r>
          </w:p>
        </w:tc>
      </w:tr>
      <w:tr w:rsidR="00E76E53" w14:paraId="45DA1650" w14:textId="77777777">
        <w:trPr>
          <w:cantSplit/>
          <w:jc w:val="center"/>
        </w:trPr>
        <w:tc>
          <w:tcPr>
            <w:tcW w:w="2376" w:type="dxa"/>
            <w:tcMar>
              <w:top w:w="80" w:type="dxa"/>
              <w:left w:w="100" w:type="dxa"/>
              <w:bottom w:w="80" w:type="dxa"/>
              <w:right w:w="100" w:type="dxa"/>
            </w:tcMar>
          </w:tcPr>
          <w:p w14:paraId="0351B404" w14:textId="77777777" w:rsidR="00E76E53" w:rsidRDefault="0063234B">
            <w:pPr>
              <w:spacing w:after="0"/>
            </w:pPr>
            <w:r>
              <w:rPr>
                <w:sz w:val="23"/>
              </w:rPr>
              <w:t>Equivocation</w:t>
            </w:r>
          </w:p>
        </w:tc>
        <w:tc>
          <w:tcPr>
            <w:tcW w:w="3096" w:type="dxa"/>
            <w:tcMar>
              <w:top w:w="80" w:type="dxa"/>
              <w:left w:w="100" w:type="dxa"/>
              <w:bottom w:w="80" w:type="dxa"/>
              <w:right w:w="100" w:type="dxa"/>
            </w:tcMar>
          </w:tcPr>
          <w:p w14:paraId="7073A4F0" w14:textId="77777777" w:rsidR="00E76E53" w:rsidRDefault="0063234B">
            <w:pPr>
              <w:spacing w:after="0"/>
            </w:pPr>
            <w:r>
              <w:t>Inside a repeated word or phrase</w:t>
            </w:r>
          </w:p>
        </w:tc>
        <w:tc>
          <w:tcPr>
            <w:tcW w:w="5112" w:type="dxa"/>
            <w:tcMar>
              <w:top w:w="80" w:type="dxa"/>
              <w:left w:w="100" w:type="dxa"/>
              <w:bottom w:w="80" w:type="dxa"/>
              <w:right w:w="100" w:type="dxa"/>
            </w:tcMar>
          </w:tcPr>
          <w:p w14:paraId="1F8B80D4" w14:textId="77777777" w:rsidR="00E76E53" w:rsidRDefault="0063234B">
            <w:pPr>
              <w:spacing w:after="0"/>
            </w:pPr>
            <w:r>
              <w:t>The same word or phrase means something different later.</w:t>
            </w:r>
          </w:p>
        </w:tc>
      </w:tr>
      <w:tr w:rsidR="00E76E53" w14:paraId="4711B46D" w14:textId="77777777">
        <w:trPr>
          <w:cantSplit/>
          <w:jc w:val="center"/>
        </w:trPr>
        <w:tc>
          <w:tcPr>
            <w:tcW w:w="2376" w:type="dxa"/>
            <w:tcMar>
              <w:top w:w="80" w:type="dxa"/>
              <w:left w:w="100" w:type="dxa"/>
              <w:bottom w:w="80" w:type="dxa"/>
              <w:right w:w="100" w:type="dxa"/>
            </w:tcMar>
          </w:tcPr>
          <w:p w14:paraId="5A96D7F9" w14:textId="77777777" w:rsidR="00E76E53" w:rsidRDefault="0063234B">
            <w:pPr>
              <w:spacing w:after="0"/>
            </w:pPr>
            <w:r>
              <w:rPr>
                <w:sz w:val="23"/>
              </w:rPr>
              <w:t>Conceptual collapse</w:t>
            </w:r>
          </w:p>
        </w:tc>
        <w:tc>
          <w:tcPr>
            <w:tcW w:w="3096" w:type="dxa"/>
            <w:tcMar>
              <w:top w:w="80" w:type="dxa"/>
              <w:left w:w="100" w:type="dxa"/>
              <w:bottom w:w="80" w:type="dxa"/>
              <w:right w:w="100" w:type="dxa"/>
            </w:tcMar>
          </w:tcPr>
          <w:p w14:paraId="67E84E49" w14:textId="77777777" w:rsidR="00E76E53" w:rsidRDefault="0063234B">
            <w:pPr>
              <w:spacing w:after="0"/>
            </w:pPr>
            <w:r>
              <w:t>Between closely related ideas</w:t>
            </w:r>
          </w:p>
        </w:tc>
        <w:tc>
          <w:tcPr>
            <w:tcW w:w="5112" w:type="dxa"/>
            <w:tcMar>
              <w:top w:w="80" w:type="dxa"/>
              <w:left w:w="100" w:type="dxa"/>
              <w:bottom w:w="80" w:type="dxa"/>
              <w:right w:w="100" w:type="dxa"/>
            </w:tcMar>
          </w:tcPr>
          <w:p w14:paraId="561036C3" w14:textId="77777777" w:rsidR="00E76E53" w:rsidRDefault="0063234B">
            <w:pPr>
              <w:spacing w:after="0"/>
            </w:pPr>
            <w:r>
              <w:t>Related ideas are treated as the same, so consequences from one get carried over to the other.</w:t>
            </w:r>
          </w:p>
        </w:tc>
      </w:tr>
      <w:tr w:rsidR="00E76E53" w14:paraId="4C059F5A" w14:textId="77777777">
        <w:trPr>
          <w:cantSplit/>
          <w:jc w:val="center"/>
        </w:trPr>
        <w:tc>
          <w:tcPr>
            <w:tcW w:w="2376" w:type="dxa"/>
            <w:tcMar>
              <w:top w:w="80" w:type="dxa"/>
              <w:left w:w="100" w:type="dxa"/>
              <w:bottom w:w="80" w:type="dxa"/>
              <w:right w:w="100" w:type="dxa"/>
            </w:tcMar>
          </w:tcPr>
          <w:p w14:paraId="0D438E6B" w14:textId="77777777" w:rsidR="00E76E53" w:rsidRDefault="0063234B">
            <w:pPr>
              <w:spacing w:after="0"/>
            </w:pPr>
            <w:r>
              <w:rPr>
                <w:sz w:val="23"/>
              </w:rPr>
              <w:t>Straw man reasoning</w:t>
            </w:r>
          </w:p>
        </w:tc>
        <w:tc>
          <w:tcPr>
            <w:tcW w:w="3096" w:type="dxa"/>
            <w:tcMar>
              <w:top w:w="80" w:type="dxa"/>
              <w:left w:w="100" w:type="dxa"/>
              <w:bottom w:w="80" w:type="dxa"/>
              <w:right w:w="100" w:type="dxa"/>
            </w:tcMar>
          </w:tcPr>
          <w:p w14:paraId="73BB6A05" w14:textId="77777777" w:rsidR="00E76E53" w:rsidRDefault="0063234B">
            <w:pPr>
              <w:spacing w:after="0"/>
            </w:pPr>
            <w:r>
              <w:t>Inside a summary of someone's position</w:t>
            </w:r>
          </w:p>
        </w:tc>
        <w:tc>
          <w:tcPr>
            <w:tcW w:w="5112" w:type="dxa"/>
            <w:tcMar>
              <w:top w:w="80" w:type="dxa"/>
              <w:left w:w="100" w:type="dxa"/>
              <w:bottom w:w="80" w:type="dxa"/>
              <w:right w:w="100" w:type="dxa"/>
            </w:tcMar>
          </w:tcPr>
          <w:p w14:paraId="77DF4922" w14:textId="77777777" w:rsidR="00E76E53" w:rsidRDefault="0063234B">
            <w:pPr>
              <w:spacing w:after="0"/>
            </w:pPr>
            <w:r>
              <w:t>Someone's position changes before it is criticized or answered.</w:t>
            </w:r>
          </w:p>
        </w:tc>
      </w:tr>
      <w:tr w:rsidR="00E76E53" w14:paraId="5E6E92AF" w14:textId="77777777">
        <w:trPr>
          <w:cantSplit/>
          <w:jc w:val="center"/>
        </w:trPr>
        <w:tc>
          <w:tcPr>
            <w:tcW w:w="2376" w:type="dxa"/>
            <w:tcMar>
              <w:top w:w="80" w:type="dxa"/>
              <w:left w:w="100" w:type="dxa"/>
              <w:bottom w:w="80" w:type="dxa"/>
              <w:right w:w="100" w:type="dxa"/>
            </w:tcMar>
          </w:tcPr>
          <w:p w14:paraId="0EBF1F3B" w14:textId="77777777" w:rsidR="00E76E53" w:rsidRDefault="0063234B">
            <w:pPr>
              <w:spacing w:after="0"/>
            </w:pPr>
            <w:r>
              <w:rPr>
                <w:sz w:val="23"/>
              </w:rPr>
              <w:t>Category merger or reversal</w:t>
            </w:r>
          </w:p>
        </w:tc>
        <w:tc>
          <w:tcPr>
            <w:tcW w:w="3096" w:type="dxa"/>
            <w:tcMar>
              <w:top w:w="80" w:type="dxa"/>
              <w:left w:w="100" w:type="dxa"/>
              <w:bottom w:w="80" w:type="dxa"/>
              <w:right w:w="100" w:type="dxa"/>
            </w:tcMar>
          </w:tcPr>
          <w:p w14:paraId="551DE49D" w14:textId="77777777" w:rsidR="00E76E53" w:rsidRDefault="0063234B">
            <w:pPr>
              <w:spacing w:after="0"/>
            </w:pPr>
            <w:r>
              <w:t>Inside a category or one-way group relationship</w:t>
            </w:r>
          </w:p>
        </w:tc>
        <w:tc>
          <w:tcPr>
            <w:tcW w:w="5112" w:type="dxa"/>
            <w:tcMar>
              <w:top w:w="80" w:type="dxa"/>
              <w:left w:w="100" w:type="dxa"/>
              <w:bottom w:w="80" w:type="dxa"/>
              <w:right w:w="100" w:type="dxa"/>
            </w:tcMar>
          </w:tcPr>
          <w:p w14:paraId="76D82E21" w14:textId="77777777" w:rsidR="00E76E53" w:rsidRDefault="0063234B">
            <w:pPr>
              <w:spacing w:after="0"/>
            </w:pPr>
            <w:r>
              <w:t>Groups are blended together, or “all X are Y” gets wrongly turned into “all Y are X.”</w:t>
            </w:r>
          </w:p>
        </w:tc>
      </w:tr>
      <w:tr w:rsidR="00E76E53" w14:paraId="06A5E2E1" w14:textId="77777777">
        <w:trPr>
          <w:cantSplit/>
          <w:jc w:val="center"/>
        </w:trPr>
        <w:tc>
          <w:tcPr>
            <w:tcW w:w="2376" w:type="dxa"/>
            <w:tcMar>
              <w:top w:w="80" w:type="dxa"/>
              <w:left w:w="100" w:type="dxa"/>
              <w:bottom w:w="80" w:type="dxa"/>
              <w:right w:w="100" w:type="dxa"/>
            </w:tcMar>
          </w:tcPr>
          <w:p w14:paraId="52FE3697" w14:textId="77777777" w:rsidR="00E76E53" w:rsidRDefault="0063234B">
            <w:pPr>
              <w:spacing w:after="0"/>
            </w:pPr>
            <w:r>
              <w:rPr>
                <w:sz w:val="23"/>
              </w:rPr>
              <w:t>Level shift</w:t>
            </w:r>
          </w:p>
        </w:tc>
        <w:tc>
          <w:tcPr>
            <w:tcW w:w="3096" w:type="dxa"/>
            <w:tcMar>
              <w:top w:w="80" w:type="dxa"/>
              <w:left w:w="100" w:type="dxa"/>
              <w:bottom w:w="80" w:type="dxa"/>
              <w:right w:w="100" w:type="dxa"/>
            </w:tcMar>
          </w:tcPr>
          <w:p w14:paraId="7D8111B9" w14:textId="77777777" w:rsidR="00E76E53" w:rsidRDefault="0063234B">
            <w:pPr>
              <w:spacing w:after="0"/>
            </w:pPr>
            <w:r>
              <w:t>When the reasoning zooms from one level to another</w:t>
            </w:r>
          </w:p>
        </w:tc>
        <w:tc>
          <w:tcPr>
            <w:tcW w:w="5112" w:type="dxa"/>
            <w:tcMar>
              <w:top w:w="80" w:type="dxa"/>
              <w:left w:w="100" w:type="dxa"/>
              <w:bottom w:w="80" w:type="dxa"/>
              <w:right w:w="100" w:type="dxa"/>
            </w:tcMar>
          </w:tcPr>
          <w:p w14:paraId="5B91E25D" w14:textId="77777777" w:rsidR="00E76E53" w:rsidRDefault="0063234B">
            <w:pPr>
              <w:spacing w:after="0"/>
            </w:pPr>
            <w:r>
              <w:t>A claim about one event, person, subgroup, average, or whole gets moved to a different level.</w:t>
            </w:r>
          </w:p>
        </w:tc>
      </w:tr>
      <w:tr w:rsidR="00E76E53" w14:paraId="4E101AA2" w14:textId="77777777">
        <w:trPr>
          <w:cantSplit/>
          <w:jc w:val="center"/>
        </w:trPr>
        <w:tc>
          <w:tcPr>
            <w:tcW w:w="2376" w:type="dxa"/>
            <w:tcMar>
              <w:top w:w="80" w:type="dxa"/>
              <w:left w:w="100" w:type="dxa"/>
              <w:bottom w:w="80" w:type="dxa"/>
              <w:right w:w="100" w:type="dxa"/>
            </w:tcMar>
          </w:tcPr>
          <w:p w14:paraId="24FD8418" w14:textId="77777777" w:rsidR="00E76E53" w:rsidRDefault="0063234B">
            <w:pPr>
              <w:spacing w:after="0"/>
            </w:pPr>
            <w:r>
              <w:rPr>
                <w:sz w:val="23"/>
              </w:rPr>
              <w:t>Relationship substitution</w:t>
            </w:r>
          </w:p>
        </w:tc>
        <w:tc>
          <w:tcPr>
            <w:tcW w:w="3096" w:type="dxa"/>
            <w:tcMar>
              <w:top w:w="80" w:type="dxa"/>
              <w:left w:w="100" w:type="dxa"/>
              <w:bottom w:w="80" w:type="dxa"/>
              <w:right w:w="100" w:type="dxa"/>
            </w:tcMar>
          </w:tcPr>
          <w:p w14:paraId="2CC14298" w14:textId="77777777" w:rsidR="00E76E53" w:rsidRDefault="0063234B">
            <w:pPr>
              <w:spacing w:after="0"/>
            </w:pPr>
            <w:r>
              <w:t>In the arrow connecting X and Y</w:t>
            </w:r>
          </w:p>
        </w:tc>
        <w:tc>
          <w:tcPr>
            <w:tcW w:w="5112" w:type="dxa"/>
            <w:tcMar>
              <w:top w:w="80" w:type="dxa"/>
              <w:left w:w="100" w:type="dxa"/>
              <w:bottom w:w="80" w:type="dxa"/>
              <w:right w:w="100" w:type="dxa"/>
            </w:tcMar>
          </w:tcPr>
          <w:p w14:paraId="0D248BB3" w14:textId="77777777" w:rsidR="00E76E53" w:rsidRDefault="0063234B">
            <w:pPr>
              <w:spacing w:after="0"/>
            </w:pPr>
            <w:r>
              <w:t>Evidence becomes “the same thing,” association becomes cause, a stand-in becomes the target, or “required” becomes “enough.”</w:t>
            </w:r>
          </w:p>
        </w:tc>
      </w:tr>
    </w:tbl>
    <w:p w14:paraId="5ADA9310" w14:textId="77777777" w:rsidR="00E76E53" w:rsidRDefault="00E76E53">
      <w:pPr>
        <w:spacing w:after="0"/>
      </w:pPr>
    </w:p>
    <w:p w14:paraId="0E48C154" w14:textId="77777777" w:rsidR="00E76E53" w:rsidRDefault="0063234B">
      <w:pPr>
        <w:pStyle w:val="Heading2"/>
      </w:pPr>
      <w:r>
        <w:t>A. Semantic Drift: Small Changes Add Up</w:t>
      </w:r>
    </w:p>
    <w:p w14:paraId="182D784D" w14:textId="77777777" w:rsidR="00E76E53" w:rsidRDefault="0063234B">
      <w:r>
        <w:t>Semantic drift happens when a claim changes a little each time it is repeated or summarized. Each small step may sound close enough. The problem becomes clear when the final version no longer says what the original said.</w:t>
      </w:r>
    </w:p>
    <w:p w14:paraId="236CF213" w14:textId="77777777" w:rsidR="00E76E53" w:rsidRDefault="0063234B">
      <w:r>
        <w:t>Think about a compass that is off by only one degree. At first, you barely notice the error. After several miles, you can end up far from where you meant to go. Semantic drift works the same way: small changes can add up to a large change.</w:t>
      </w:r>
    </w:p>
    <w:p w14:paraId="258F7D0C" w14:textId="77777777" w:rsidR="00E76E53" w:rsidRDefault="0063234B">
      <w:r>
        <w:t>Consider this chain:</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1008"/>
        <w:gridCol w:w="9504"/>
      </w:tblGrid>
      <w:tr w:rsidR="00E76E53" w14:paraId="69F1358A" w14:textId="77777777">
        <w:trPr>
          <w:cantSplit/>
          <w:tblHeader/>
          <w:jc w:val="center"/>
        </w:trPr>
        <w:tc>
          <w:tcPr>
            <w:tcW w:w="1008" w:type="dxa"/>
            <w:shd w:val="clear" w:color="auto" w:fill="D9D9D9"/>
            <w:tcMar>
              <w:top w:w="80" w:type="dxa"/>
              <w:left w:w="100" w:type="dxa"/>
              <w:bottom w:w="80" w:type="dxa"/>
              <w:right w:w="100" w:type="dxa"/>
            </w:tcMar>
            <w:vAlign w:val="center"/>
          </w:tcPr>
          <w:p w14:paraId="0CBD0D67" w14:textId="77777777" w:rsidR="00E76E53" w:rsidRDefault="0063234B">
            <w:pPr>
              <w:spacing w:after="0"/>
            </w:pPr>
            <w:r>
              <w:rPr>
                <w:b/>
                <w:sz w:val="23"/>
              </w:rPr>
              <w:t>Step</w:t>
            </w:r>
          </w:p>
        </w:tc>
        <w:tc>
          <w:tcPr>
            <w:tcW w:w="9504" w:type="dxa"/>
            <w:shd w:val="clear" w:color="auto" w:fill="D9D9D9"/>
            <w:tcMar>
              <w:top w:w="80" w:type="dxa"/>
              <w:left w:w="100" w:type="dxa"/>
              <w:bottom w:w="80" w:type="dxa"/>
              <w:right w:w="100" w:type="dxa"/>
            </w:tcMar>
            <w:vAlign w:val="center"/>
          </w:tcPr>
          <w:p w14:paraId="4BB7EC4D" w14:textId="77777777" w:rsidR="00E76E53" w:rsidRDefault="0063234B">
            <w:pPr>
              <w:spacing w:after="0"/>
            </w:pPr>
            <w:r>
              <w:rPr>
                <w:b/>
                <w:sz w:val="23"/>
              </w:rPr>
              <w:t>Version</w:t>
            </w:r>
          </w:p>
        </w:tc>
      </w:tr>
      <w:tr w:rsidR="00E76E53" w14:paraId="7DA03576" w14:textId="77777777">
        <w:trPr>
          <w:cantSplit/>
          <w:jc w:val="center"/>
        </w:trPr>
        <w:tc>
          <w:tcPr>
            <w:tcW w:w="1008" w:type="dxa"/>
            <w:tcMar>
              <w:top w:w="80" w:type="dxa"/>
              <w:left w:w="100" w:type="dxa"/>
              <w:bottom w:w="80" w:type="dxa"/>
              <w:right w:w="100" w:type="dxa"/>
            </w:tcMar>
          </w:tcPr>
          <w:p w14:paraId="659FDABA" w14:textId="77777777" w:rsidR="00E76E53" w:rsidRDefault="0063234B">
            <w:pPr>
              <w:spacing w:after="0"/>
            </w:pPr>
            <w:r>
              <w:rPr>
                <w:sz w:val="23"/>
              </w:rPr>
              <w:t>1</w:t>
            </w:r>
          </w:p>
        </w:tc>
        <w:tc>
          <w:tcPr>
            <w:tcW w:w="9504" w:type="dxa"/>
            <w:tcMar>
              <w:top w:w="80" w:type="dxa"/>
              <w:left w:w="100" w:type="dxa"/>
              <w:bottom w:w="80" w:type="dxa"/>
              <w:right w:w="100" w:type="dxa"/>
            </w:tcMar>
          </w:tcPr>
          <w:p w14:paraId="40970B7B" w14:textId="77777777" w:rsidR="00E76E53" w:rsidRDefault="0063234B">
            <w:pPr>
              <w:spacing w:after="0"/>
            </w:pPr>
            <w:r>
              <w:rPr>
                <w:sz w:val="23"/>
              </w:rPr>
              <w:t>“Avery asked whether the parking plan included enough accessible spaces.”</w:t>
            </w:r>
          </w:p>
        </w:tc>
      </w:tr>
      <w:tr w:rsidR="00E76E53" w14:paraId="22CCB039" w14:textId="77777777">
        <w:trPr>
          <w:cantSplit/>
          <w:jc w:val="center"/>
        </w:trPr>
        <w:tc>
          <w:tcPr>
            <w:tcW w:w="1008" w:type="dxa"/>
            <w:tcMar>
              <w:top w:w="80" w:type="dxa"/>
              <w:left w:w="100" w:type="dxa"/>
              <w:bottom w:w="80" w:type="dxa"/>
              <w:right w:w="100" w:type="dxa"/>
            </w:tcMar>
          </w:tcPr>
          <w:p w14:paraId="062FF086" w14:textId="77777777" w:rsidR="00E76E53" w:rsidRDefault="0063234B">
            <w:pPr>
              <w:spacing w:after="0"/>
            </w:pPr>
            <w:r>
              <w:rPr>
                <w:sz w:val="23"/>
              </w:rPr>
              <w:t>2</w:t>
            </w:r>
          </w:p>
        </w:tc>
        <w:tc>
          <w:tcPr>
            <w:tcW w:w="9504" w:type="dxa"/>
            <w:tcMar>
              <w:top w:w="80" w:type="dxa"/>
              <w:left w:w="100" w:type="dxa"/>
              <w:bottom w:w="80" w:type="dxa"/>
              <w:right w:w="100" w:type="dxa"/>
            </w:tcMar>
          </w:tcPr>
          <w:p w14:paraId="782AF382" w14:textId="77777777" w:rsidR="00E76E53" w:rsidRDefault="0063234B">
            <w:pPr>
              <w:spacing w:after="0"/>
            </w:pPr>
            <w:r>
              <w:rPr>
                <w:sz w:val="23"/>
              </w:rPr>
              <w:t>“Avery raised an accessibility concern about the parking plan.”</w:t>
            </w:r>
          </w:p>
        </w:tc>
      </w:tr>
      <w:tr w:rsidR="00E76E53" w14:paraId="434CD67A" w14:textId="77777777">
        <w:trPr>
          <w:cantSplit/>
          <w:jc w:val="center"/>
        </w:trPr>
        <w:tc>
          <w:tcPr>
            <w:tcW w:w="1008" w:type="dxa"/>
            <w:tcMar>
              <w:top w:w="80" w:type="dxa"/>
              <w:left w:w="100" w:type="dxa"/>
              <w:bottom w:w="80" w:type="dxa"/>
              <w:right w:w="100" w:type="dxa"/>
            </w:tcMar>
          </w:tcPr>
          <w:p w14:paraId="21914710" w14:textId="77777777" w:rsidR="00E76E53" w:rsidRDefault="0063234B">
            <w:pPr>
              <w:spacing w:after="0"/>
            </w:pPr>
            <w:r>
              <w:rPr>
                <w:sz w:val="23"/>
              </w:rPr>
              <w:t>3</w:t>
            </w:r>
          </w:p>
        </w:tc>
        <w:tc>
          <w:tcPr>
            <w:tcW w:w="9504" w:type="dxa"/>
            <w:tcMar>
              <w:top w:w="80" w:type="dxa"/>
              <w:left w:w="100" w:type="dxa"/>
              <w:bottom w:w="80" w:type="dxa"/>
              <w:right w:w="100" w:type="dxa"/>
            </w:tcMar>
          </w:tcPr>
          <w:p w14:paraId="5D5FE7CF" w14:textId="77777777" w:rsidR="00E76E53" w:rsidRDefault="0063234B">
            <w:pPr>
              <w:spacing w:after="0"/>
            </w:pPr>
            <w:r>
              <w:rPr>
                <w:sz w:val="23"/>
              </w:rPr>
              <w:t>“Avery criticized the parking plan as inaccessible.”</w:t>
            </w:r>
          </w:p>
        </w:tc>
      </w:tr>
      <w:tr w:rsidR="00E76E53" w14:paraId="463EFF88" w14:textId="77777777">
        <w:trPr>
          <w:cantSplit/>
          <w:jc w:val="center"/>
        </w:trPr>
        <w:tc>
          <w:tcPr>
            <w:tcW w:w="1008" w:type="dxa"/>
            <w:tcMar>
              <w:top w:w="80" w:type="dxa"/>
              <w:left w:w="100" w:type="dxa"/>
              <w:bottom w:w="80" w:type="dxa"/>
              <w:right w:w="100" w:type="dxa"/>
            </w:tcMar>
          </w:tcPr>
          <w:p w14:paraId="75CCDDD5" w14:textId="77777777" w:rsidR="00E76E53" w:rsidRDefault="0063234B">
            <w:pPr>
              <w:spacing w:after="0"/>
            </w:pPr>
            <w:r>
              <w:rPr>
                <w:sz w:val="23"/>
              </w:rPr>
              <w:t>4</w:t>
            </w:r>
          </w:p>
        </w:tc>
        <w:tc>
          <w:tcPr>
            <w:tcW w:w="9504" w:type="dxa"/>
            <w:tcMar>
              <w:top w:w="80" w:type="dxa"/>
              <w:left w:w="100" w:type="dxa"/>
              <w:bottom w:w="80" w:type="dxa"/>
              <w:right w:w="100" w:type="dxa"/>
            </w:tcMar>
          </w:tcPr>
          <w:p w14:paraId="4F673A93" w14:textId="77777777" w:rsidR="00E76E53" w:rsidRDefault="0063234B">
            <w:pPr>
              <w:spacing w:after="0"/>
            </w:pPr>
            <w:r>
              <w:rPr>
                <w:sz w:val="23"/>
              </w:rPr>
              <w:t>“Avery opposed the parking plan.”</w:t>
            </w:r>
          </w:p>
        </w:tc>
      </w:tr>
      <w:tr w:rsidR="00E76E53" w14:paraId="646DCD23" w14:textId="77777777">
        <w:trPr>
          <w:cantSplit/>
          <w:jc w:val="center"/>
        </w:trPr>
        <w:tc>
          <w:tcPr>
            <w:tcW w:w="1008" w:type="dxa"/>
            <w:tcMar>
              <w:top w:w="80" w:type="dxa"/>
              <w:left w:w="100" w:type="dxa"/>
              <w:bottom w:w="80" w:type="dxa"/>
              <w:right w:w="100" w:type="dxa"/>
            </w:tcMar>
          </w:tcPr>
          <w:p w14:paraId="79DDCDFC" w14:textId="77777777" w:rsidR="00E76E53" w:rsidRDefault="0063234B">
            <w:pPr>
              <w:spacing w:after="0"/>
            </w:pPr>
            <w:r>
              <w:rPr>
                <w:sz w:val="23"/>
              </w:rPr>
              <w:t>5</w:t>
            </w:r>
          </w:p>
        </w:tc>
        <w:tc>
          <w:tcPr>
            <w:tcW w:w="9504" w:type="dxa"/>
            <w:tcMar>
              <w:top w:w="80" w:type="dxa"/>
              <w:left w:w="100" w:type="dxa"/>
              <w:bottom w:w="80" w:type="dxa"/>
              <w:right w:w="100" w:type="dxa"/>
            </w:tcMar>
          </w:tcPr>
          <w:p w14:paraId="4D34249F" w14:textId="77777777" w:rsidR="00E76E53" w:rsidRDefault="0063234B">
            <w:pPr>
              <w:spacing w:after="0"/>
            </w:pPr>
            <w:r>
              <w:rPr>
                <w:sz w:val="23"/>
              </w:rPr>
              <w:t>“Avery tried to prevent the parking plan from being approved.”</w:t>
            </w:r>
          </w:p>
        </w:tc>
      </w:tr>
    </w:tbl>
    <w:p w14:paraId="6363AEB3" w14:textId="77777777" w:rsidR="00E76E53" w:rsidRDefault="00E76E53">
      <w:pPr>
        <w:spacing w:after="0"/>
      </w:pPr>
    </w:p>
    <w:p w14:paraId="0231F3F4" w14:textId="77777777" w:rsidR="00E76E53" w:rsidRDefault="0063234B">
      <w:r>
        <w:lastRenderedPageBreak/>
        <w:t>Some neighboring steps may be fair. Asking whether accessible spaces are included can reasonably be summarized as raising an accessibility concern. But later steps add much more: that the plan is inaccessible, that Avery opposes the whole plan, and that Avery is trying to block it.</w:t>
      </w:r>
    </w:p>
    <w:p w14:paraId="516892D5" w14:textId="77777777" w:rsidR="00E76E53" w:rsidRDefault="0063234B">
      <w:r>
        <w:t>You do not have to find one exact sentence where the change suddenly became unacceptable. Several small steps may contribute. Ask:</w:t>
      </w:r>
    </w:p>
    <w:p w14:paraId="4157E023" w14:textId="77777777" w:rsidR="00134D29" w:rsidRDefault="00134D29"/>
    <w:p w14:paraId="33D5E241" w14:textId="77777777" w:rsidR="00E76E53" w:rsidRDefault="0063234B">
      <w:pPr>
        <w:keepLines/>
        <w:pBdr>
          <w:left w:val="single" w:sz="12" w:space="6" w:color="7F7F7F"/>
        </w:pBdr>
        <w:ind w:left="259" w:right="72"/>
      </w:pPr>
      <w:r>
        <w:rPr>
          <w:i/>
        </w:rPr>
        <w:t>What has the current version added that was not present in the original, and what judgment now depends on that addition?</w:t>
      </w:r>
    </w:p>
    <w:p w14:paraId="4D8589EA" w14:textId="77777777" w:rsidR="00134D29" w:rsidRDefault="00134D29">
      <w:pPr>
        <w:rPr>
          <w:b/>
        </w:rPr>
      </w:pPr>
    </w:p>
    <w:p w14:paraId="2F559F2C" w14:textId="5663CB92" w:rsidR="00E76E53" w:rsidRDefault="0063234B">
      <w:r>
        <w:rPr>
          <w:b/>
        </w:rPr>
        <w:t>How semantic drift can fool us:</w:t>
      </w:r>
      <w:r>
        <w:t xml:space="preserve"> We often compare a new version only with the version right before it. Because nearby versions are similar, every step can feel reasonable. The fix is to keep comparing the current version with the original.</w:t>
      </w:r>
    </w:p>
    <w:p w14:paraId="02C8205F" w14:textId="77777777" w:rsidR="00E76E53" w:rsidRDefault="0063234B">
      <w:r>
        <w:rPr>
          <w:b/>
        </w:rPr>
        <w:t>Warning signs:</w:t>
      </w:r>
      <w:r>
        <w:t xml:space="preserve"> several summaries in a row; a story passed from person to person; each retelling becomes more judgmental; the final version sounds different from the original even though no single step looked huge.</w:t>
      </w:r>
    </w:p>
    <w:p w14:paraId="528E97A1" w14:textId="77777777" w:rsidR="00E76E53" w:rsidRDefault="0063234B">
      <w:r w:rsidRPr="00615010">
        <w:rPr>
          <w:b/>
          <w:bCs/>
        </w:rPr>
        <w:t>What the Come-Apart Test helps you see:</w:t>
      </w:r>
      <w:r>
        <w:t xml:space="preserve"> the original version, the final version, what was added along the way, and whether those additions are doing the work in the conclusion.</w:t>
      </w:r>
    </w:p>
    <w:p w14:paraId="2F3979DA" w14:textId="5B887BCE" w:rsidR="00B16747" w:rsidRDefault="00B16747">
      <w:r>
        <w:rPr>
          <w:b/>
        </w:rPr>
        <w:t>Example:</w:t>
      </w:r>
      <w:r>
        <w:t xml:space="preserve">  In 1999, Al Gore said in a CNN interview: “During my service in the United States Congress, I took the initiative in creating the Internet.”</w:t>
      </w:r>
    </w:p>
    <w:p w14:paraId="756BEB12" w14:textId="77777777" w:rsidR="00B16747" w:rsidRPr="00B16747" w:rsidRDefault="00B16747" w:rsidP="00B16747">
      <w:r>
        <w:t>The wording is awkward, and we can still ask whether Gore was claiming too much credit. But the statement later became popularly remembered as:</w:t>
      </w:r>
    </w:p>
    <w:p w14:paraId="4825F4F8" w14:textId="77777777" w:rsidR="00B16747" w:rsidRPr="00B16747" w:rsidRDefault="00B16747" w:rsidP="00B16747">
      <w:pPr>
        <w:ind w:firstLine="720"/>
      </w:pPr>
      <w:r w:rsidRPr="00B16747">
        <w:t>“Al Gore said he invented the Internet.”</w:t>
      </w:r>
    </w:p>
    <w:p w14:paraId="0380A2C8" w14:textId="2E3C7258" w:rsidR="00B16747" w:rsidRDefault="00B16747">
      <w:r>
        <w:t>The original statement was about Gore's legislative work supporting the development of computer networking.</w:t>
      </w:r>
    </w:p>
    <w:p w14:paraId="5286545E" w14:textId="7852C429" w:rsidR="00B16747" w:rsidRPr="00B16747" w:rsidRDefault="00B16747" w:rsidP="00B16747">
      <w:r>
        <w:t>Those are two different questions:</w:t>
      </w:r>
    </w:p>
    <w:p w14:paraId="065F7B56" w14:textId="77777777" w:rsidR="00B16747" w:rsidRPr="00B16747" w:rsidRDefault="00B16747" w:rsidP="00B16747">
      <w:pPr>
        <w:numPr>
          <w:ilvl w:val="0"/>
          <w:numId w:val="10"/>
        </w:numPr>
      </w:pPr>
      <w:r w:rsidRPr="00B16747">
        <w:t xml:space="preserve">Did Gore exaggerate his contribution to the development of the Internet? </w:t>
      </w:r>
    </w:p>
    <w:p w14:paraId="180B35E9" w14:textId="77777777" w:rsidR="00B16747" w:rsidRPr="00B16747" w:rsidRDefault="00B16747" w:rsidP="00B16747">
      <w:pPr>
        <w:numPr>
          <w:ilvl w:val="0"/>
          <w:numId w:val="10"/>
        </w:numPr>
      </w:pPr>
      <w:r w:rsidRPr="00B16747">
        <w:t xml:space="preserve">Did Gore claim that he personally invented the Internet? </w:t>
      </w:r>
    </w:p>
    <w:p w14:paraId="3338C823" w14:textId="1A3C3E5A" w:rsidR="00B16747" w:rsidRDefault="00B16747">
      <w:r w:rsidRPr="00B16747">
        <w:t>You could answer yes to the first and no to the second.</w:t>
      </w:r>
    </w:p>
    <w:p w14:paraId="435BE165" w14:textId="4CDBCE9B" w:rsidR="00E76E53" w:rsidRDefault="0063234B">
      <w:pPr>
        <w:pStyle w:val="Heading3"/>
      </w:pPr>
      <w:r>
        <w:rPr>
          <w:rFonts w:ascii="Cambria Math" w:hAnsi="Cambria Math"/>
          <w:sz w:val="24"/>
        </w:rPr>
        <w:t>Brief practice: Anchor back to the beginning</w:t>
      </w:r>
    </w:p>
    <w:p w14:paraId="36E2AB5F" w14:textId="77777777" w:rsidR="00E76E53" w:rsidRDefault="0063234B">
      <w:r>
        <w:t>A meeting note says: “The analyst asked whether the cost estimate included maintenance.” A later email says: “The analyst was trying to stop the purchase.” Identify two commitments that the later version adds.</w:t>
      </w:r>
    </w:p>
    <w:p w14:paraId="30D52086" w14:textId="77777777" w:rsidR="00E76E53" w:rsidRDefault="0063234B">
      <w:pPr>
        <w:keepNext/>
        <w:pBdr>
          <w:bottom w:val="single" w:sz="4" w:space="2" w:color="B7B7B7"/>
        </w:pBdr>
        <w:spacing w:after="100"/>
      </w:pPr>
      <w:r>
        <w:t> </w:t>
      </w:r>
    </w:p>
    <w:p w14:paraId="7B4D7351" w14:textId="77777777" w:rsidR="00E76E53" w:rsidRDefault="0063234B">
      <w:pPr>
        <w:keepNext/>
        <w:pBdr>
          <w:bottom w:val="single" w:sz="4" w:space="2" w:color="B7B7B7"/>
        </w:pBdr>
        <w:spacing w:after="100"/>
      </w:pPr>
      <w:r>
        <w:t> </w:t>
      </w:r>
    </w:p>
    <w:p w14:paraId="654DE4EE" w14:textId="77777777" w:rsidR="00E76E53" w:rsidRDefault="0063234B">
      <w:pPr>
        <w:pBdr>
          <w:bottom w:val="single" w:sz="4" w:space="2" w:color="B7B7B7"/>
        </w:pBdr>
        <w:spacing w:after="100"/>
      </w:pPr>
      <w:r>
        <w:t> </w:t>
      </w:r>
    </w:p>
    <w:p w14:paraId="78547E10" w14:textId="77777777" w:rsidR="00E76E53" w:rsidRDefault="0063234B">
      <w:pPr>
        <w:pStyle w:val="Heading2"/>
      </w:pPr>
      <w:r>
        <w:lastRenderedPageBreak/>
        <w:t>B. Equivocation: The Word Stays the Same, but the Meaning Changes</w:t>
      </w:r>
    </w:p>
    <w:p w14:paraId="5C751276" w14:textId="77777777" w:rsidR="00E76E53" w:rsidRDefault="0063234B">
      <w:r>
        <w:t>Equivocation happens when the same word or phrase is used with one meaning at one point and a different meaning later. The word looks the same on the page, but the meaning has changed.</w:t>
      </w:r>
    </w:p>
    <w:p w14:paraId="12523361" w14:textId="77777777" w:rsidR="00E76E53" w:rsidRDefault="0063234B">
      <w:r>
        <w:t>Imagine two storage boxes with the same label. One holds winter coats; the other holds tax records. The matching labels make the boxes look alike even though their contents are different. Equivocation works the same way: the same word can hide two different meanings.</w:t>
      </w:r>
    </w:p>
    <w:p w14:paraId="7689C309" w14:textId="77777777" w:rsidR="00E76E53" w:rsidRDefault="0063234B">
      <w:r>
        <w:rPr>
          <w:b/>
        </w:rPr>
        <w:t>Definition:</w:t>
      </w:r>
      <w:r>
        <w:t xml:space="preserve"> Equivocation: using the same word or phrase in different senses so that the reasoning looks more connected than it really is.</w:t>
      </w:r>
    </w:p>
    <w:p w14:paraId="1E0C3652" w14:textId="77777777" w:rsidR="00E76E53" w:rsidRDefault="0063234B">
      <w:pPr>
        <w:keepLines/>
        <w:pBdr>
          <w:left w:val="single" w:sz="12" w:space="6" w:color="7F7F7F"/>
        </w:pBdr>
        <w:ind w:left="259"/>
      </w:pPr>
      <w:r>
        <w:rPr>
          <w:b/>
        </w:rPr>
        <w:t>Example:</w:t>
      </w:r>
      <w:r>
        <w:t xml:space="preserve"> “Evolution is only a theory. A theory is an unconfirmed guess. Therefore, evolution is an unconfirmed guess.”</w:t>
      </w:r>
    </w:p>
    <w:p w14:paraId="558C999E" w14:textId="77777777" w:rsidR="00E76E53" w:rsidRDefault="0063234B">
      <w:r>
        <w:t>The word “theory” is being used in two different senses. In everyday conversation, a theory can mean a guess. In science, a theory is a broad explanatory framework that has been tested against evidence. The argument starts with the scientific meaning and then switches to the everyday meaning.</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600"/>
        <w:gridCol w:w="6912"/>
      </w:tblGrid>
      <w:tr w:rsidR="00E76E53" w14:paraId="3BB67F78" w14:textId="77777777">
        <w:trPr>
          <w:cantSplit/>
          <w:tblHeader/>
          <w:jc w:val="center"/>
        </w:trPr>
        <w:tc>
          <w:tcPr>
            <w:tcW w:w="3600" w:type="dxa"/>
            <w:shd w:val="clear" w:color="auto" w:fill="D9D9D9"/>
            <w:tcMar>
              <w:top w:w="80" w:type="dxa"/>
              <w:left w:w="100" w:type="dxa"/>
              <w:bottom w:w="80" w:type="dxa"/>
              <w:right w:w="100" w:type="dxa"/>
            </w:tcMar>
            <w:vAlign w:val="center"/>
          </w:tcPr>
          <w:p w14:paraId="0DEE1439" w14:textId="77777777" w:rsidR="00E76E53" w:rsidRDefault="0063234B">
            <w:pPr>
              <w:spacing w:after="0"/>
            </w:pPr>
            <w:r>
              <w:rPr>
                <w:b/>
                <w:sz w:val="23"/>
              </w:rPr>
              <w:t>Occurrence</w:t>
            </w:r>
          </w:p>
        </w:tc>
        <w:tc>
          <w:tcPr>
            <w:tcW w:w="6912" w:type="dxa"/>
            <w:shd w:val="clear" w:color="auto" w:fill="D9D9D9"/>
            <w:tcMar>
              <w:top w:w="80" w:type="dxa"/>
              <w:left w:w="100" w:type="dxa"/>
              <w:bottom w:w="80" w:type="dxa"/>
              <w:right w:w="100" w:type="dxa"/>
            </w:tcMar>
            <w:vAlign w:val="center"/>
          </w:tcPr>
          <w:p w14:paraId="018A8FAD" w14:textId="77777777" w:rsidR="00E76E53" w:rsidRDefault="0063234B">
            <w:pPr>
              <w:spacing w:after="0"/>
            </w:pPr>
            <w:r>
              <w:rPr>
                <w:b/>
                <w:sz w:val="23"/>
              </w:rPr>
              <w:t>Paraphrase without the disputed word</w:t>
            </w:r>
          </w:p>
        </w:tc>
      </w:tr>
      <w:tr w:rsidR="00E76E53" w14:paraId="0CF8BAB4" w14:textId="77777777">
        <w:trPr>
          <w:cantSplit/>
          <w:jc w:val="center"/>
        </w:trPr>
        <w:tc>
          <w:tcPr>
            <w:tcW w:w="3600" w:type="dxa"/>
            <w:tcMar>
              <w:top w:w="80" w:type="dxa"/>
              <w:left w:w="100" w:type="dxa"/>
              <w:bottom w:w="80" w:type="dxa"/>
              <w:right w:w="100" w:type="dxa"/>
            </w:tcMar>
          </w:tcPr>
          <w:p w14:paraId="6344EB18" w14:textId="77777777" w:rsidR="00E76E53" w:rsidRDefault="0063234B">
            <w:pPr>
              <w:spacing w:after="0"/>
            </w:pPr>
            <w:r>
              <w:rPr>
                <w:sz w:val="23"/>
              </w:rPr>
              <w:t>“Evolution is a theory.”</w:t>
            </w:r>
          </w:p>
        </w:tc>
        <w:tc>
          <w:tcPr>
            <w:tcW w:w="6912" w:type="dxa"/>
            <w:tcMar>
              <w:top w:w="80" w:type="dxa"/>
              <w:left w:w="100" w:type="dxa"/>
              <w:bottom w:w="80" w:type="dxa"/>
              <w:right w:w="100" w:type="dxa"/>
            </w:tcMar>
          </w:tcPr>
          <w:p w14:paraId="65FBEE7A" w14:textId="77777777" w:rsidR="00E76E53" w:rsidRDefault="0063234B">
            <w:pPr>
              <w:spacing w:after="0"/>
            </w:pPr>
            <w:r>
              <w:t>Evolution is a broad scientific explanation supported and tested by evidence.</w:t>
            </w:r>
          </w:p>
        </w:tc>
      </w:tr>
      <w:tr w:rsidR="00E76E53" w14:paraId="141FA9E1" w14:textId="77777777">
        <w:trPr>
          <w:cantSplit/>
          <w:jc w:val="center"/>
        </w:trPr>
        <w:tc>
          <w:tcPr>
            <w:tcW w:w="3600" w:type="dxa"/>
            <w:tcMar>
              <w:top w:w="80" w:type="dxa"/>
              <w:left w:w="100" w:type="dxa"/>
              <w:bottom w:w="80" w:type="dxa"/>
              <w:right w:w="100" w:type="dxa"/>
            </w:tcMar>
          </w:tcPr>
          <w:p w14:paraId="3D1F52F3" w14:textId="77777777" w:rsidR="00E76E53" w:rsidRDefault="0063234B">
            <w:pPr>
              <w:spacing w:after="0"/>
            </w:pPr>
            <w:r>
              <w:rPr>
                <w:sz w:val="23"/>
              </w:rPr>
              <w:t>“A theory is an unconfirmed guess.”</w:t>
            </w:r>
          </w:p>
        </w:tc>
        <w:tc>
          <w:tcPr>
            <w:tcW w:w="6912" w:type="dxa"/>
            <w:tcMar>
              <w:top w:w="80" w:type="dxa"/>
              <w:left w:w="100" w:type="dxa"/>
              <w:bottom w:w="80" w:type="dxa"/>
              <w:right w:w="100" w:type="dxa"/>
            </w:tcMar>
          </w:tcPr>
          <w:p w14:paraId="75BDF9A8" w14:textId="77777777" w:rsidR="00E76E53" w:rsidRDefault="0063234B">
            <w:pPr>
              <w:spacing w:after="0"/>
            </w:pPr>
            <w:r>
              <w:t>A personal guess has not yet been confirmed.</w:t>
            </w:r>
          </w:p>
        </w:tc>
      </w:tr>
    </w:tbl>
    <w:p w14:paraId="1DC4DC5B" w14:textId="77777777" w:rsidR="00E76E53" w:rsidRDefault="00E76E53">
      <w:pPr>
        <w:spacing w:after="0"/>
      </w:pPr>
    </w:p>
    <w:p w14:paraId="24464AB4" w14:textId="77777777" w:rsidR="00E76E53" w:rsidRDefault="0063234B">
      <w:r>
        <w:t>Once we remove the repeated word, the switch is easier to see. The first sentence is not saying that evolution is an unsupported guess.</w:t>
      </w:r>
    </w:p>
    <w:p w14:paraId="37ACA558" w14:textId="77777777" w:rsidR="00E76E53" w:rsidRDefault="0063234B">
      <w:pPr>
        <w:keepLines/>
        <w:pBdr>
          <w:left w:val="single" w:sz="12" w:space="6" w:color="7F7F7F"/>
        </w:pBdr>
        <w:ind w:left="259"/>
      </w:pPr>
      <w:r>
        <w:rPr>
          <w:b/>
        </w:rPr>
        <w:t>Example:</w:t>
      </w:r>
      <w:r>
        <w:t xml:space="preserve"> “The university supports a free exchange of ideas. A free event is one that costs attendees nothing. Therefore, the university must pay all costs for every invited speaker.”</w:t>
      </w:r>
    </w:p>
    <w:p w14:paraId="75500585" w14:textId="77777777" w:rsidR="00E76E53" w:rsidRDefault="0063234B">
      <w:r>
        <w:t>Here, “free” first means freedom from censorship or restraint. Later, it means costing no money. The first meaning does not create the financial duty claimed in the conclusion.</w:t>
      </w:r>
    </w:p>
    <w:p w14:paraId="19F0B661" w14:textId="77777777" w:rsidR="00E76E53" w:rsidRDefault="0063234B">
      <w:r>
        <w:rPr>
          <w:b/>
        </w:rPr>
        <w:t>How equivocation can fool us:</w:t>
      </w:r>
      <w:r>
        <w:t xml:space="preserve"> We see the same word and assume it still means the same thing. The repeated wording can hide the switch.</w:t>
      </w:r>
    </w:p>
    <w:p w14:paraId="429172D7" w14:textId="77777777" w:rsidR="00E76E53" w:rsidRDefault="0063234B">
      <w:r>
        <w:rPr>
          <w:b/>
        </w:rPr>
        <w:t>Warning signs:</w:t>
      </w:r>
      <w:r>
        <w:t xml:space="preserve"> a word with several common meanings; the same word seems to do different jobs in different sentences; the argument works only if you slide between those meanings.</w:t>
      </w:r>
    </w:p>
    <w:p w14:paraId="60EF8682" w14:textId="77777777" w:rsidR="00E76E53" w:rsidRDefault="0063234B">
      <w:r>
        <w:rPr>
          <w:b/>
        </w:rPr>
        <w:t>Best test:</w:t>
      </w:r>
      <w:r>
        <w:t xml:space="preserve"> say what each sentence means without using the repeated word. Then ask whether one plain-language version can be true while the other is false.</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252DE3EB" w14:textId="77777777">
        <w:trPr>
          <w:cantSplit/>
          <w:jc w:val="center"/>
        </w:trPr>
        <w:tc>
          <w:tcPr>
            <w:tcW w:w="9936" w:type="dxa"/>
            <w:shd w:val="clear" w:color="auto" w:fill="E7E6E6"/>
            <w:tcMar>
              <w:top w:w="90" w:type="dxa"/>
              <w:left w:w="120" w:type="dxa"/>
              <w:bottom w:w="90" w:type="dxa"/>
              <w:right w:w="120" w:type="dxa"/>
            </w:tcMar>
          </w:tcPr>
          <w:p w14:paraId="60081259" w14:textId="77777777" w:rsidR="00E76E53" w:rsidRDefault="0063234B">
            <w:pPr>
              <w:spacing w:after="40"/>
            </w:pPr>
            <w:r>
              <w:rPr>
                <w:b/>
              </w:rPr>
              <w:t>Target 1 or Target 2?</w:t>
            </w:r>
          </w:p>
          <w:p w14:paraId="30B4DA77" w14:textId="77777777" w:rsidR="00E76E53" w:rsidRDefault="0063234B">
            <w:pPr>
              <w:spacing w:after="0"/>
            </w:pPr>
            <w:r>
              <w:t>If you do not yet know what a word means in the claim, you may have a Target 1 problem. If the reasoning uses the word one way and later relies on another meaning, you have a Target 2 problem. Sometimes both questions are needed.</w:t>
            </w:r>
          </w:p>
        </w:tc>
      </w:tr>
    </w:tbl>
    <w:p w14:paraId="6C8D7C4B" w14:textId="77777777" w:rsidR="00E76E53" w:rsidRDefault="00E76E53">
      <w:pPr>
        <w:spacing w:after="0"/>
      </w:pPr>
    </w:p>
    <w:p w14:paraId="0AE645DB" w14:textId="77777777" w:rsidR="00E76E53" w:rsidRDefault="0063234B">
      <w:pPr>
        <w:pStyle w:val="Heading3"/>
      </w:pPr>
      <w:r>
        <w:rPr>
          <w:rFonts w:ascii="Cambria Math" w:hAnsi="Cambria Math"/>
          <w:sz w:val="24"/>
        </w:rPr>
        <w:lastRenderedPageBreak/>
        <w:t>Brief practice: Remove the repeated word</w:t>
      </w:r>
    </w:p>
    <w:p w14:paraId="3F1298BB" w14:textId="558046F3" w:rsidR="00E76E53" w:rsidRPr="00833B02" w:rsidRDefault="0063234B" w:rsidP="00833B02">
      <w:pPr>
        <w:rPr>
          <w:szCs w:val="24"/>
        </w:rPr>
      </w:pPr>
      <w:r>
        <w:t>“</w:t>
      </w:r>
      <w:r w:rsidR="00833B02" w:rsidRPr="003B537A">
        <w:rPr>
          <w:szCs w:val="24"/>
        </w:rPr>
        <w:t>How can you be against faith when you take leaps of faith all the time:  making investments, trusting friends, and even getting engaged?</w:t>
      </w:r>
      <w:r>
        <w:t>” Explain why the repeated word does not preserve one meaning.</w:t>
      </w:r>
    </w:p>
    <w:p w14:paraId="477A2449" w14:textId="77777777" w:rsidR="00E76E53" w:rsidRDefault="0063234B">
      <w:pPr>
        <w:keepNext/>
        <w:pBdr>
          <w:bottom w:val="single" w:sz="4" w:space="2" w:color="B7B7B7"/>
        </w:pBdr>
        <w:spacing w:after="100"/>
      </w:pPr>
      <w:r>
        <w:t> </w:t>
      </w:r>
    </w:p>
    <w:p w14:paraId="33CEE301" w14:textId="77777777" w:rsidR="00E76E53" w:rsidRDefault="0063234B">
      <w:pPr>
        <w:keepNext/>
        <w:pBdr>
          <w:bottom w:val="single" w:sz="4" w:space="2" w:color="B7B7B7"/>
        </w:pBdr>
        <w:spacing w:after="100"/>
      </w:pPr>
      <w:r>
        <w:t> </w:t>
      </w:r>
    </w:p>
    <w:p w14:paraId="22E77914" w14:textId="77777777" w:rsidR="00E76E53" w:rsidRDefault="0063234B">
      <w:pPr>
        <w:pBdr>
          <w:bottom w:val="single" w:sz="4" w:space="2" w:color="B7B7B7"/>
        </w:pBdr>
        <w:spacing w:after="100"/>
      </w:pPr>
      <w:r>
        <w:t> </w:t>
      </w:r>
    </w:p>
    <w:p w14:paraId="251CB455" w14:textId="77777777" w:rsidR="00E76E53" w:rsidRDefault="0063234B">
      <w:pPr>
        <w:pStyle w:val="Heading2"/>
      </w:pPr>
      <w:r>
        <w:t>C. Conceptual Collapse: Two Nearby Ideas Get Folded Together</w:t>
      </w:r>
    </w:p>
    <w:p w14:paraId="593EDFF8" w14:textId="77777777" w:rsidR="00E76E53" w:rsidRDefault="0063234B">
      <w:r>
        <w:t>Some ideas are easy to mix up because they often appear together. They are close neighbors, but that does not make them the same idea.</w:t>
      </w:r>
    </w:p>
    <w:p w14:paraId="5C2304AF" w14:textId="77777777" w:rsidR="00E76E53" w:rsidRDefault="0063234B">
      <w:r>
        <w:t>Conceptual collapse happens when two related ideas are treated as the same. There may be no repeated word and no chain of small changes. The reasoning simply starts by folding X and Y together.</w:t>
      </w:r>
    </w:p>
    <w:p w14:paraId="46779460" w14:textId="77777777" w:rsidR="00E76E53" w:rsidRDefault="0063234B">
      <w:r>
        <w:rPr>
          <w:b/>
        </w:rPr>
        <w:t>Definition:</w:t>
      </w:r>
      <w:r>
        <w:t xml:space="preserve"> Conceptual collapse: treating two related but different ideas as if anything true of one automatically carries over to the other.</w:t>
      </w:r>
    </w:p>
    <w:p w14:paraId="748408CE" w14:textId="77777777" w:rsidR="00E76E53" w:rsidRDefault="0063234B">
      <w:pPr>
        <w:keepLines/>
        <w:pBdr>
          <w:left w:val="single" w:sz="12" w:space="6" w:color="7F7F7F"/>
        </w:pBdr>
        <w:ind w:left="259"/>
      </w:pPr>
      <w:r>
        <w:rPr>
          <w:b/>
        </w:rPr>
        <w:t>Example:</w:t>
      </w:r>
      <w:r>
        <w:t xml:space="preserve"> “She explained why she missed the deadline, so she is making excuses.”</w:t>
      </w:r>
    </w:p>
    <w:p w14:paraId="0852B030" w14:textId="77777777" w:rsidR="00E76E53" w:rsidRDefault="0063234B">
      <w:r>
        <w:t>Explanations and excuses can overlap, but they do different jobs. An explanation tells us why something happened. An excuse gives a reason someone should receive less blame or responsibility. A person can explain a mistake while still accepting full responsibility.</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1656"/>
        <w:gridCol w:w="1944"/>
        <w:gridCol w:w="4392"/>
        <w:gridCol w:w="2592"/>
      </w:tblGrid>
      <w:tr w:rsidR="00E76E53" w14:paraId="7A618988" w14:textId="77777777">
        <w:trPr>
          <w:cantSplit/>
          <w:tblHeader/>
          <w:jc w:val="center"/>
        </w:trPr>
        <w:tc>
          <w:tcPr>
            <w:tcW w:w="1656" w:type="dxa"/>
            <w:shd w:val="clear" w:color="auto" w:fill="D9D9D9"/>
            <w:tcMar>
              <w:top w:w="80" w:type="dxa"/>
              <w:left w:w="100" w:type="dxa"/>
              <w:bottom w:w="80" w:type="dxa"/>
              <w:right w:w="100" w:type="dxa"/>
            </w:tcMar>
            <w:vAlign w:val="center"/>
          </w:tcPr>
          <w:p w14:paraId="673DE3E6" w14:textId="77777777" w:rsidR="00E76E53" w:rsidRDefault="0063234B">
            <w:pPr>
              <w:spacing w:after="0"/>
            </w:pPr>
            <w:r>
              <w:rPr>
                <w:b/>
                <w:sz w:val="23"/>
              </w:rPr>
              <w:t>Concept X</w:t>
            </w:r>
          </w:p>
        </w:tc>
        <w:tc>
          <w:tcPr>
            <w:tcW w:w="1944" w:type="dxa"/>
            <w:shd w:val="clear" w:color="auto" w:fill="D9D9D9"/>
            <w:tcMar>
              <w:top w:w="80" w:type="dxa"/>
              <w:left w:w="100" w:type="dxa"/>
              <w:bottom w:w="80" w:type="dxa"/>
              <w:right w:w="100" w:type="dxa"/>
            </w:tcMar>
            <w:vAlign w:val="center"/>
          </w:tcPr>
          <w:p w14:paraId="4C5CCCD0" w14:textId="77777777" w:rsidR="00E76E53" w:rsidRDefault="0063234B">
            <w:pPr>
              <w:spacing w:after="0"/>
            </w:pPr>
            <w:r>
              <w:rPr>
                <w:b/>
                <w:sz w:val="23"/>
              </w:rPr>
              <w:t>Concept Y</w:t>
            </w:r>
          </w:p>
        </w:tc>
        <w:tc>
          <w:tcPr>
            <w:tcW w:w="4392" w:type="dxa"/>
            <w:shd w:val="clear" w:color="auto" w:fill="D9D9D9"/>
            <w:tcMar>
              <w:top w:w="80" w:type="dxa"/>
              <w:left w:w="100" w:type="dxa"/>
              <w:bottom w:w="80" w:type="dxa"/>
              <w:right w:w="100" w:type="dxa"/>
            </w:tcMar>
            <w:vAlign w:val="center"/>
          </w:tcPr>
          <w:p w14:paraId="1F2A34BC" w14:textId="77777777" w:rsidR="00E76E53" w:rsidRDefault="0063234B">
            <w:pPr>
              <w:spacing w:after="0"/>
            </w:pPr>
            <w:r>
              <w:rPr>
                <w:b/>
                <w:sz w:val="23"/>
              </w:rPr>
              <w:t>Come-apart case</w:t>
            </w:r>
          </w:p>
        </w:tc>
        <w:tc>
          <w:tcPr>
            <w:tcW w:w="2592" w:type="dxa"/>
            <w:shd w:val="clear" w:color="auto" w:fill="D9D9D9"/>
            <w:tcMar>
              <w:top w:w="80" w:type="dxa"/>
              <w:left w:w="100" w:type="dxa"/>
              <w:bottom w:w="80" w:type="dxa"/>
              <w:right w:w="100" w:type="dxa"/>
            </w:tcMar>
            <w:vAlign w:val="center"/>
          </w:tcPr>
          <w:p w14:paraId="3135DCBA" w14:textId="77777777" w:rsidR="00E76E53" w:rsidRDefault="0063234B">
            <w:pPr>
              <w:spacing w:after="0"/>
            </w:pPr>
            <w:r>
              <w:rPr>
                <w:b/>
                <w:sz w:val="23"/>
              </w:rPr>
              <w:t>What gets imported</w:t>
            </w:r>
          </w:p>
        </w:tc>
      </w:tr>
      <w:tr w:rsidR="00E76E53" w14:paraId="47989A7F" w14:textId="77777777">
        <w:trPr>
          <w:cantSplit/>
          <w:jc w:val="center"/>
        </w:trPr>
        <w:tc>
          <w:tcPr>
            <w:tcW w:w="1656" w:type="dxa"/>
            <w:tcMar>
              <w:top w:w="80" w:type="dxa"/>
              <w:left w:w="100" w:type="dxa"/>
              <w:bottom w:w="80" w:type="dxa"/>
              <w:right w:w="100" w:type="dxa"/>
            </w:tcMar>
          </w:tcPr>
          <w:p w14:paraId="0AE62EEE" w14:textId="77777777" w:rsidR="00E76E53" w:rsidRDefault="0063234B">
            <w:pPr>
              <w:spacing w:after="0"/>
            </w:pPr>
            <w:r>
              <w:rPr>
                <w:sz w:val="23"/>
              </w:rPr>
              <w:t>Explanation</w:t>
            </w:r>
          </w:p>
        </w:tc>
        <w:tc>
          <w:tcPr>
            <w:tcW w:w="1944" w:type="dxa"/>
            <w:tcMar>
              <w:top w:w="80" w:type="dxa"/>
              <w:left w:w="100" w:type="dxa"/>
              <w:bottom w:w="80" w:type="dxa"/>
              <w:right w:w="100" w:type="dxa"/>
            </w:tcMar>
          </w:tcPr>
          <w:p w14:paraId="3BA31224" w14:textId="77777777" w:rsidR="00E76E53" w:rsidRDefault="0063234B">
            <w:pPr>
              <w:spacing w:after="0"/>
            </w:pPr>
            <w:r>
              <w:rPr>
                <w:sz w:val="23"/>
              </w:rPr>
              <w:t>Excuse</w:t>
            </w:r>
          </w:p>
        </w:tc>
        <w:tc>
          <w:tcPr>
            <w:tcW w:w="4392" w:type="dxa"/>
            <w:tcMar>
              <w:top w:w="80" w:type="dxa"/>
              <w:left w:w="100" w:type="dxa"/>
              <w:bottom w:w="80" w:type="dxa"/>
              <w:right w:w="100" w:type="dxa"/>
            </w:tcMar>
          </w:tcPr>
          <w:p w14:paraId="79FBB2F6" w14:textId="77777777" w:rsidR="00E76E53" w:rsidRDefault="0063234B">
            <w:pPr>
              <w:spacing w:after="0"/>
            </w:pPr>
            <w:r>
              <w:rPr>
                <w:sz w:val="23"/>
              </w:rPr>
              <w:t>“I wrote the date down incorrectly. That was my mistake, and I accept the penalty.”</w:t>
            </w:r>
          </w:p>
        </w:tc>
        <w:tc>
          <w:tcPr>
            <w:tcW w:w="2592" w:type="dxa"/>
            <w:tcMar>
              <w:top w:w="80" w:type="dxa"/>
              <w:left w:w="100" w:type="dxa"/>
              <w:bottom w:w="80" w:type="dxa"/>
              <w:right w:w="100" w:type="dxa"/>
            </w:tcMar>
          </w:tcPr>
          <w:p w14:paraId="480D76EF" w14:textId="77777777" w:rsidR="00E76E53" w:rsidRDefault="0063234B">
            <w:pPr>
              <w:spacing w:after="0"/>
            </w:pPr>
            <w:r>
              <w:rPr>
                <w:sz w:val="23"/>
              </w:rPr>
              <w:t>Evasion of responsibility</w:t>
            </w:r>
          </w:p>
        </w:tc>
      </w:tr>
      <w:tr w:rsidR="00E76E53" w14:paraId="069345DE" w14:textId="77777777">
        <w:trPr>
          <w:cantSplit/>
          <w:jc w:val="center"/>
        </w:trPr>
        <w:tc>
          <w:tcPr>
            <w:tcW w:w="1656" w:type="dxa"/>
            <w:tcMar>
              <w:top w:w="80" w:type="dxa"/>
              <w:left w:w="100" w:type="dxa"/>
              <w:bottom w:w="80" w:type="dxa"/>
              <w:right w:w="100" w:type="dxa"/>
            </w:tcMar>
          </w:tcPr>
          <w:p w14:paraId="446BD4A6" w14:textId="77777777" w:rsidR="00E76E53" w:rsidRDefault="0063234B">
            <w:pPr>
              <w:spacing w:after="0"/>
            </w:pPr>
            <w:r>
              <w:rPr>
                <w:sz w:val="23"/>
              </w:rPr>
              <w:t>Criticism</w:t>
            </w:r>
          </w:p>
        </w:tc>
        <w:tc>
          <w:tcPr>
            <w:tcW w:w="1944" w:type="dxa"/>
            <w:tcMar>
              <w:top w:w="80" w:type="dxa"/>
              <w:left w:w="100" w:type="dxa"/>
              <w:bottom w:w="80" w:type="dxa"/>
              <w:right w:w="100" w:type="dxa"/>
            </w:tcMar>
          </w:tcPr>
          <w:p w14:paraId="77C9CE53" w14:textId="77777777" w:rsidR="00E76E53" w:rsidRDefault="0063234B">
            <w:pPr>
              <w:spacing w:after="0"/>
            </w:pPr>
            <w:r>
              <w:rPr>
                <w:sz w:val="23"/>
              </w:rPr>
              <w:t>Disloyalty</w:t>
            </w:r>
          </w:p>
        </w:tc>
        <w:tc>
          <w:tcPr>
            <w:tcW w:w="4392" w:type="dxa"/>
            <w:tcMar>
              <w:top w:w="80" w:type="dxa"/>
              <w:left w:w="100" w:type="dxa"/>
              <w:bottom w:w="80" w:type="dxa"/>
              <w:right w:w="100" w:type="dxa"/>
            </w:tcMar>
          </w:tcPr>
          <w:p w14:paraId="13FD472F" w14:textId="77777777" w:rsidR="00E76E53" w:rsidRDefault="0063234B">
            <w:pPr>
              <w:spacing w:after="0"/>
            </w:pPr>
            <w:r>
              <w:rPr>
                <w:sz w:val="23"/>
              </w:rPr>
              <w:t>A team member criticizes a risky plan because they care about the team's success.</w:t>
            </w:r>
          </w:p>
        </w:tc>
        <w:tc>
          <w:tcPr>
            <w:tcW w:w="2592" w:type="dxa"/>
            <w:tcMar>
              <w:top w:w="80" w:type="dxa"/>
              <w:left w:w="100" w:type="dxa"/>
              <w:bottom w:w="80" w:type="dxa"/>
              <w:right w:w="100" w:type="dxa"/>
            </w:tcMar>
          </w:tcPr>
          <w:p w14:paraId="76A08174" w14:textId="77777777" w:rsidR="00E76E53" w:rsidRDefault="0063234B">
            <w:pPr>
              <w:spacing w:after="0"/>
            </w:pPr>
            <w:r>
              <w:rPr>
                <w:sz w:val="23"/>
              </w:rPr>
              <w:t>Betrayal or lack of commitment</w:t>
            </w:r>
          </w:p>
        </w:tc>
      </w:tr>
      <w:tr w:rsidR="00E76E53" w14:paraId="2404A513" w14:textId="77777777">
        <w:trPr>
          <w:cantSplit/>
          <w:jc w:val="center"/>
        </w:trPr>
        <w:tc>
          <w:tcPr>
            <w:tcW w:w="1656" w:type="dxa"/>
            <w:tcMar>
              <w:top w:w="80" w:type="dxa"/>
              <w:left w:w="100" w:type="dxa"/>
              <w:bottom w:w="80" w:type="dxa"/>
              <w:right w:w="100" w:type="dxa"/>
            </w:tcMar>
          </w:tcPr>
          <w:p w14:paraId="5AEBF98A" w14:textId="77777777" w:rsidR="00E76E53" w:rsidRDefault="0063234B">
            <w:pPr>
              <w:spacing w:after="0"/>
            </w:pPr>
            <w:r>
              <w:rPr>
                <w:sz w:val="23"/>
              </w:rPr>
              <w:t>Legal</w:t>
            </w:r>
          </w:p>
        </w:tc>
        <w:tc>
          <w:tcPr>
            <w:tcW w:w="1944" w:type="dxa"/>
            <w:tcMar>
              <w:top w:w="80" w:type="dxa"/>
              <w:left w:w="100" w:type="dxa"/>
              <w:bottom w:w="80" w:type="dxa"/>
              <w:right w:w="100" w:type="dxa"/>
            </w:tcMar>
          </w:tcPr>
          <w:p w14:paraId="29D0FD33" w14:textId="77777777" w:rsidR="00E76E53" w:rsidRDefault="0063234B">
            <w:pPr>
              <w:spacing w:after="0"/>
            </w:pPr>
            <w:r>
              <w:rPr>
                <w:sz w:val="23"/>
              </w:rPr>
              <w:t>Morally acceptable</w:t>
            </w:r>
          </w:p>
        </w:tc>
        <w:tc>
          <w:tcPr>
            <w:tcW w:w="4392" w:type="dxa"/>
            <w:tcMar>
              <w:top w:w="80" w:type="dxa"/>
              <w:left w:w="100" w:type="dxa"/>
              <w:bottom w:w="80" w:type="dxa"/>
              <w:right w:w="100" w:type="dxa"/>
            </w:tcMar>
          </w:tcPr>
          <w:p w14:paraId="518E4DBD" w14:textId="77777777" w:rsidR="00E76E53" w:rsidRDefault="0063234B">
            <w:pPr>
              <w:spacing w:after="0"/>
            </w:pPr>
            <w:r>
              <w:rPr>
                <w:sz w:val="23"/>
              </w:rPr>
              <w:t>A practice may be legal while still exploitative or cruel.</w:t>
            </w:r>
          </w:p>
        </w:tc>
        <w:tc>
          <w:tcPr>
            <w:tcW w:w="2592" w:type="dxa"/>
            <w:tcMar>
              <w:top w:w="80" w:type="dxa"/>
              <w:left w:w="100" w:type="dxa"/>
              <w:bottom w:w="80" w:type="dxa"/>
              <w:right w:w="100" w:type="dxa"/>
            </w:tcMar>
          </w:tcPr>
          <w:p w14:paraId="5B493F0C" w14:textId="77777777" w:rsidR="00E76E53" w:rsidRDefault="0063234B">
            <w:pPr>
              <w:spacing w:after="0"/>
            </w:pPr>
            <w:r>
              <w:rPr>
                <w:sz w:val="23"/>
              </w:rPr>
              <w:t>Moral approval</w:t>
            </w:r>
          </w:p>
        </w:tc>
      </w:tr>
      <w:tr w:rsidR="00E76E53" w14:paraId="7293A66A" w14:textId="77777777">
        <w:trPr>
          <w:cantSplit/>
          <w:jc w:val="center"/>
        </w:trPr>
        <w:tc>
          <w:tcPr>
            <w:tcW w:w="1656" w:type="dxa"/>
            <w:tcMar>
              <w:top w:w="80" w:type="dxa"/>
              <w:left w:w="100" w:type="dxa"/>
              <w:bottom w:w="80" w:type="dxa"/>
              <w:right w:w="100" w:type="dxa"/>
            </w:tcMar>
          </w:tcPr>
          <w:p w14:paraId="613D8B17" w14:textId="77777777" w:rsidR="00E76E53" w:rsidRDefault="0063234B">
            <w:pPr>
              <w:spacing w:after="0"/>
            </w:pPr>
            <w:r>
              <w:rPr>
                <w:sz w:val="23"/>
              </w:rPr>
              <w:t>Extra time</w:t>
            </w:r>
          </w:p>
        </w:tc>
        <w:tc>
          <w:tcPr>
            <w:tcW w:w="1944" w:type="dxa"/>
            <w:tcMar>
              <w:top w:w="80" w:type="dxa"/>
              <w:left w:w="100" w:type="dxa"/>
              <w:bottom w:w="80" w:type="dxa"/>
              <w:right w:w="100" w:type="dxa"/>
            </w:tcMar>
          </w:tcPr>
          <w:p w14:paraId="110DCC3F" w14:textId="77777777" w:rsidR="00E76E53" w:rsidRDefault="0063234B">
            <w:pPr>
              <w:spacing w:after="0"/>
            </w:pPr>
            <w:r>
              <w:rPr>
                <w:sz w:val="23"/>
              </w:rPr>
              <w:t>Unfair advantage</w:t>
            </w:r>
          </w:p>
        </w:tc>
        <w:tc>
          <w:tcPr>
            <w:tcW w:w="4392" w:type="dxa"/>
            <w:tcMar>
              <w:top w:w="80" w:type="dxa"/>
              <w:left w:w="100" w:type="dxa"/>
              <w:bottom w:w="80" w:type="dxa"/>
              <w:right w:w="100" w:type="dxa"/>
            </w:tcMar>
          </w:tcPr>
          <w:p w14:paraId="59614D06" w14:textId="77777777" w:rsidR="00E76E53" w:rsidRDefault="0063234B">
            <w:pPr>
              <w:spacing w:after="0"/>
            </w:pPr>
            <w:r>
              <w:rPr>
                <w:sz w:val="23"/>
              </w:rPr>
              <w:t>A student receives extra time to offset a documented processing-speed limitation.</w:t>
            </w:r>
          </w:p>
        </w:tc>
        <w:tc>
          <w:tcPr>
            <w:tcW w:w="2592" w:type="dxa"/>
            <w:tcMar>
              <w:top w:w="80" w:type="dxa"/>
              <w:left w:w="100" w:type="dxa"/>
              <w:bottom w:w="80" w:type="dxa"/>
              <w:right w:w="100" w:type="dxa"/>
            </w:tcMar>
          </w:tcPr>
          <w:p w14:paraId="04D4CB9B" w14:textId="77777777" w:rsidR="00E76E53" w:rsidRDefault="0063234B">
            <w:pPr>
              <w:spacing w:after="0"/>
            </w:pPr>
            <w:r>
              <w:t>A conclusion that the testing conditions are unfair</w:t>
            </w:r>
          </w:p>
        </w:tc>
      </w:tr>
      <w:tr w:rsidR="00E76E53" w14:paraId="55ECA03E" w14:textId="77777777">
        <w:trPr>
          <w:cantSplit/>
          <w:jc w:val="center"/>
        </w:trPr>
        <w:tc>
          <w:tcPr>
            <w:tcW w:w="1656" w:type="dxa"/>
            <w:tcMar>
              <w:top w:w="80" w:type="dxa"/>
              <w:left w:w="100" w:type="dxa"/>
              <w:bottom w:w="80" w:type="dxa"/>
              <w:right w:w="100" w:type="dxa"/>
            </w:tcMar>
          </w:tcPr>
          <w:p w14:paraId="256417B0" w14:textId="77777777" w:rsidR="00E76E53" w:rsidRDefault="0063234B">
            <w:pPr>
              <w:spacing w:after="0"/>
            </w:pPr>
            <w:r>
              <w:rPr>
                <w:sz w:val="23"/>
              </w:rPr>
              <w:t>Popular</w:t>
            </w:r>
          </w:p>
        </w:tc>
        <w:tc>
          <w:tcPr>
            <w:tcW w:w="1944" w:type="dxa"/>
            <w:tcMar>
              <w:top w:w="80" w:type="dxa"/>
              <w:left w:w="100" w:type="dxa"/>
              <w:bottom w:w="80" w:type="dxa"/>
              <w:right w:w="100" w:type="dxa"/>
            </w:tcMar>
          </w:tcPr>
          <w:p w14:paraId="0BED7310" w14:textId="77777777" w:rsidR="00E76E53" w:rsidRDefault="0063234B">
            <w:pPr>
              <w:spacing w:after="0"/>
            </w:pPr>
            <w:r>
              <w:rPr>
                <w:sz w:val="23"/>
              </w:rPr>
              <w:t>High quality</w:t>
            </w:r>
          </w:p>
        </w:tc>
        <w:tc>
          <w:tcPr>
            <w:tcW w:w="4392" w:type="dxa"/>
            <w:tcMar>
              <w:top w:w="80" w:type="dxa"/>
              <w:left w:w="100" w:type="dxa"/>
              <w:bottom w:w="80" w:type="dxa"/>
              <w:right w:w="100" w:type="dxa"/>
            </w:tcMar>
          </w:tcPr>
          <w:p w14:paraId="2F63E22A" w14:textId="77777777" w:rsidR="00E76E53" w:rsidRDefault="0063234B">
            <w:pPr>
              <w:spacing w:after="0"/>
            </w:pPr>
            <w:r>
              <w:rPr>
                <w:sz w:val="23"/>
              </w:rPr>
              <w:t>A product may be widely purchased because it is cheap or heavily advertised.</w:t>
            </w:r>
          </w:p>
        </w:tc>
        <w:tc>
          <w:tcPr>
            <w:tcW w:w="2592" w:type="dxa"/>
            <w:tcMar>
              <w:top w:w="80" w:type="dxa"/>
              <w:left w:w="100" w:type="dxa"/>
              <w:bottom w:w="80" w:type="dxa"/>
              <w:right w:w="100" w:type="dxa"/>
            </w:tcMar>
          </w:tcPr>
          <w:p w14:paraId="25E82553" w14:textId="77777777" w:rsidR="00E76E53" w:rsidRDefault="0063234B">
            <w:pPr>
              <w:spacing w:after="0"/>
            </w:pPr>
            <w:r>
              <w:rPr>
                <w:sz w:val="23"/>
              </w:rPr>
              <w:t>Durability, safety, or excellence</w:t>
            </w:r>
          </w:p>
        </w:tc>
      </w:tr>
    </w:tbl>
    <w:p w14:paraId="71CC421D" w14:textId="77777777" w:rsidR="00E76E53" w:rsidRDefault="00E76E53">
      <w:pPr>
        <w:spacing w:after="0"/>
      </w:pPr>
    </w:p>
    <w:p w14:paraId="44113956" w14:textId="77777777" w:rsidR="00E76E53" w:rsidRDefault="0063234B">
      <w:r>
        <w:t>Conceptual collapse is especially tempting when X is evidence for Y. Repeated mistakes can be evidence of carelessness. Popularity can be some evidence that people value a product. But evidence for something is not the same thing as the thing itself. X can support Y without being identical to Y.</w:t>
      </w:r>
    </w:p>
    <w:p w14:paraId="63D17A2C" w14:textId="77777777" w:rsidR="00E76E53" w:rsidRDefault="0063234B">
      <w:r>
        <w:rPr>
          <w:b/>
        </w:rPr>
        <w:lastRenderedPageBreak/>
        <w:t>How conceptual collapse can fool us:</w:t>
      </w:r>
      <w:r>
        <w:t xml:space="preserve"> The ideas often appear together, so sliding from one to the other can feel natural. Once they are treated as the same, a judgment that belongs to Y gets carried back to X without extra support.</w:t>
      </w:r>
    </w:p>
    <w:p w14:paraId="7648D355" w14:textId="77777777" w:rsidR="00E76E53" w:rsidRDefault="0063234B">
      <w:r>
        <w:rPr>
          <w:b/>
        </w:rPr>
        <w:t>Warning signs:</w:t>
      </w:r>
      <w:r>
        <w:t xml:space="preserve"> phrases such as “that is basically the same as,” “which means,” or “so really”; a judgment suddenly appears after a simple fact; a more emotionally loaded idea replaces a more neutral one.</w:t>
      </w:r>
    </w:p>
    <w:p w14:paraId="62E04C8D" w14:textId="77777777" w:rsidR="00E76E53" w:rsidRDefault="0063234B">
      <w:r>
        <w:rPr>
          <w:b/>
        </w:rPr>
        <w:t>Best test:</w:t>
      </w:r>
      <w:r>
        <w:t xml:space="preserve"> find a normal case where X is true but Y is false. Then say what connection still remains: perhaps overlap, evidence, tendency, possibility, or association.</w:t>
      </w:r>
    </w:p>
    <w:p w14:paraId="51E5B3FC" w14:textId="68AAE2BD" w:rsidR="00E76E53" w:rsidRDefault="0063234B">
      <w:pPr>
        <w:pStyle w:val="Heading2"/>
      </w:pPr>
      <w:r>
        <w:t>D. Straw Man Reasoning: Someone's Position Changes Before It Is Criticized</w:t>
      </w:r>
    </w:p>
    <w:p w14:paraId="7436A090" w14:textId="33A8417E" w:rsidR="00E76E53" w:rsidRDefault="0063234B">
      <w:r>
        <w:t>When we answer someone</w:t>
      </w:r>
      <w:r w:rsidR="002F5473">
        <w:t>’s argument</w:t>
      </w:r>
      <w:r>
        <w:t>, we often answer a summary of their position rather than repeating every word they said. If that summary changes the position before we criticize it, our criticism may hit the summary instead of the person's real view.</w:t>
      </w:r>
    </w:p>
    <w:p w14:paraId="6EBAA23B" w14:textId="3191A353" w:rsidR="00E76E53" w:rsidRDefault="0063234B">
      <w:r>
        <w:t xml:space="preserve">The traditional image is a straw </w:t>
      </w:r>
      <w:r w:rsidR="002F5473">
        <w:t>man</w:t>
      </w:r>
      <w:r>
        <w:t xml:space="preserve">: </w:t>
      </w:r>
      <w:r w:rsidR="002F5473">
        <w:t>a man made of straw is easy to knock down. This is a metaphor for when people build</w:t>
      </w:r>
      <w:r>
        <w:t xml:space="preserve"> an easier version </w:t>
      </w:r>
      <w:r w:rsidR="002F5473">
        <w:t xml:space="preserve">of an opponent’s argument </w:t>
      </w:r>
      <w:r>
        <w:t>and knocks that down</w:t>
      </w:r>
      <w:r w:rsidR="002F5473">
        <w:t>, rather than dealing with the real argument, which would be harder to defeat</w:t>
      </w:r>
      <w:r>
        <w:t xml:space="preserve">. The </w:t>
      </w:r>
      <w:r w:rsidR="002F5473">
        <w:t xml:space="preserve">problem is that the </w:t>
      </w:r>
      <w:r>
        <w:t xml:space="preserve">criticism </w:t>
      </w:r>
      <w:r w:rsidR="002F5473">
        <w:t>is directed</w:t>
      </w:r>
      <w:r>
        <w:t xml:space="preserve"> against a position the other person did not actually take.</w:t>
      </w:r>
    </w:p>
    <w:p w14:paraId="08EE9D42" w14:textId="77777777" w:rsidR="00E76E53" w:rsidRDefault="0063234B">
      <w:r>
        <w:rPr>
          <w:b/>
        </w:rPr>
        <w:t>Definition:</w:t>
      </w:r>
      <w:r>
        <w:t xml:space="preserve"> Straw man reasoning: changing someone's position into an easier target, criticizing that changed version, and acting as if the original position has been answered.</w:t>
      </w:r>
    </w:p>
    <w:p w14:paraId="4513AF23" w14:textId="77777777" w:rsidR="00E76E53" w:rsidRDefault="0063234B">
      <w:pPr>
        <w:keepLines/>
        <w:pBdr>
          <w:left w:val="single" w:sz="12" w:space="6" w:color="7F7F7F"/>
        </w:pBdr>
        <w:ind w:left="259"/>
      </w:pPr>
      <w:r>
        <w:rPr>
          <w:b/>
        </w:rPr>
        <w:t>Example:</w:t>
      </w:r>
      <w:r>
        <w:t xml:space="preserve"> A transportation planner proposes converting one downtown traffic lane into a bus-only lane during weekday rush hour. A critic replies: “The planner wants to ban cars from downtown, which would make deliveries impossible.”</w:t>
      </w:r>
    </w:p>
    <w:p w14:paraId="1F32BA78" w14:textId="77777777" w:rsidR="00E76E53" w:rsidRDefault="0063234B">
      <w:r>
        <w:t>The original proposal concerns one lane during certain hours. The criticism turns it into a total ban on cars downtown. Someone could support the limited bus lane while still allowing cars and deliveries downtown.</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600"/>
        <w:gridCol w:w="3312"/>
        <w:gridCol w:w="3600"/>
      </w:tblGrid>
      <w:tr w:rsidR="00E76E53" w14:paraId="2B7FEA0F" w14:textId="77777777">
        <w:trPr>
          <w:cantSplit/>
          <w:tblHeader/>
          <w:jc w:val="center"/>
        </w:trPr>
        <w:tc>
          <w:tcPr>
            <w:tcW w:w="3600" w:type="dxa"/>
            <w:shd w:val="clear" w:color="auto" w:fill="D9D9D9"/>
            <w:tcMar>
              <w:top w:w="80" w:type="dxa"/>
              <w:left w:w="100" w:type="dxa"/>
              <w:bottom w:w="80" w:type="dxa"/>
              <w:right w:w="100" w:type="dxa"/>
            </w:tcMar>
            <w:vAlign w:val="center"/>
          </w:tcPr>
          <w:p w14:paraId="78283E85" w14:textId="77777777" w:rsidR="00E76E53" w:rsidRDefault="0063234B">
            <w:pPr>
              <w:spacing w:after="0"/>
            </w:pPr>
            <w:r>
              <w:rPr>
                <w:b/>
                <w:sz w:val="23"/>
              </w:rPr>
              <w:t>Original position</w:t>
            </w:r>
          </w:p>
        </w:tc>
        <w:tc>
          <w:tcPr>
            <w:tcW w:w="3312" w:type="dxa"/>
            <w:shd w:val="clear" w:color="auto" w:fill="D9D9D9"/>
            <w:tcMar>
              <w:top w:w="80" w:type="dxa"/>
              <w:left w:w="100" w:type="dxa"/>
              <w:bottom w:w="80" w:type="dxa"/>
              <w:right w:w="100" w:type="dxa"/>
            </w:tcMar>
            <w:vAlign w:val="center"/>
          </w:tcPr>
          <w:p w14:paraId="3AF3659C" w14:textId="77777777" w:rsidR="00E76E53" w:rsidRDefault="0063234B">
            <w:pPr>
              <w:spacing w:after="0"/>
            </w:pPr>
            <w:r>
              <w:rPr>
                <w:b/>
                <w:sz w:val="23"/>
              </w:rPr>
              <w:t>Substituted position</w:t>
            </w:r>
          </w:p>
        </w:tc>
        <w:tc>
          <w:tcPr>
            <w:tcW w:w="3600" w:type="dxa"/>
            <w:shd w:val="clear" w:color="auto" w:fill="D9D9D9"/>
            <w:tcMar>
              <w:top w:w="80" w:type="dxa"/>
              <w:left w:w="100" w:type="dxa"/>
              <w:bottom w:w="80" w:type="dxa"/>
              <w:right w:w="100" w:type="dxa"/>
            </w:tcMar>
            <w:vAlign w:val="center"/>
          </w:tcPr>
          <w:p w14:paraId="268DDDBA" w14:textId="1198398B" w:rsidR="00E76E53" w:rsidRDefault="0063234B">
            <w:pPr>
              <w:spacing w:after="0"/>
            </w:pPr>
            <w:r>
              <w:rPr>
                <w:b/>
                <w:sz w:val="23"/>
              </w:rPr>
              <w:t xml:space="preserve">Why the difference </w:t>
            </w:r>
            <w:r w:rsidR="00B52ECE">
              <w:rPr>
                <w:b/>
                <w:sz w:val="23"/>
              </w:rPr>
              <w:t>is important</w:t>
            </w:r>
          </w:p>
        </w:tc>
      </w:tr>
      <w:tr w:rsidR="00E76E53" w14:paraId="143D1A80" w14:textId="77777777">
        <w:trPr>
          <w:cantSplit/>
          <w:jc w:val="center"/>
        </w:trPr>
        <w:tc>
          <w:tcPr>
            <w:tcW w:w="3600" w:type="dxa"/>
            <w:tcMar>
              <w:top w:w="80" w:type="dxa"/>
              <w:left w:w="100" w:type="dxa"/>
              <w:bottom w:w="80" w:type="dxa"/>
              <w:right w:w="100" w:type="dxa"/>
            </w:tcMar>
          </w:tcPr>
          <w:p w14:paraId="654311D8" w14:textId="77777777" w:rsidR="00E76E53" w:rsidRDefault="0063234B">
            <w:pPr>
              <w:spacing w:after="0"/>
            </w:pPr>
            <w:r>
              <w:rPr>
                <w:sz w:val="23"/>
              </w:rPr>
              <w:t>One lane becomes bus-only during specified hours.</w:t>
            </w:r>
          </w:p>
        </w:tc>
        <w:tc>
          <w:tcPr>
            <w:tcW w:w="3312" w:type="dxa"/>
            <w:tcMar>
              <w:top w:w="80" w:type="dxa"/>
              <w:left w:w="100" w:type="dxa"/>
              <w:bottom w:w="80" w:type="dxa"/>
              <w:right w:w="100" w:type="dxa"/>
            </w:tcMar>
          </w:tcPr>
          <w:p w14:paraId="591087D9" w14:textId="77777777" w:rsidR="00E76E53" w:rsidRDefault="0063234B">
            <w:pPr>
              <w:spacing w:after="0"/>
            </w:pPr>
            <w:r>
              <w:rPr>
                <w:sz w:val="23"/>
              </w:rPr>
              <w:t>Cars are banned from downtown.</w:t>
            </w:r>
          </w:p>
        </w:tc>
        <w:tc>
          <w:tcPr>
            <w:tcW w:w="3600" w:type="dxa"/>
            <w:tcMar>
              <w:top w:w="80" w:type="dxa"/>
              <w:left w:w="100" w:type="dxa"/>
              <w:bottom w:w="80" w:type="dxa"/>
              <w:right w:w="100" w:type="dxa"/>
            </w:tcMar>
          </w:tcPr>
          <w:p w14:paraId="6A387DC0" w14:textId="77777777" w:rsidR="00E76E53" w:rsidRDefault="0063234B">
            <w:pPr>
              <w:spacing w:after="0"/>
            </w:pPr>
            <w:r>
              <w:t>The delivery objection may work against a total car ban, but not against the limited bus-lane proposal.</w:t>
            </w:r>
          </w:p>
        </w:tc>
      </w:tr>
    </w:tbl>
    <w:p w14:paraId="072E5B9F" w14:textId="77777777" w:rsidR="00E76E53" w:rsidRDefault="00E76E53">
      <w:pPr>
        <w:spacing w:after="0"/>
      </w:pPr>
    </w:p>
    <w:p w14:paraId="187DA24E" w14:textId="77777777" w:rsidR="00E76E53" w:rsidRDefault="0063234B">
      <w:r>
        <w:t>A straw man does not always make a position more extreme. It can make the position simpler, more absolute, more selfish, or easier to attack. A careful concern can become “fear.” A limited exception can become “abandoning the rule.” Asking for more evidence can become “denying the evidence.”</w:t>
      </w:r>
    </w:p>
    <w:p w14:paraId="26C83F03" w14:textId="77777777" w:rsidR="00E76E53" w:rsidRDefault="0063234B">
      <w:r>
        <w:rPr>
          <w:b/>
        </w:rPr>
        <w:t>How straw man reasoning can fool us:</w:t>
      </w:r>
      <w:r>
        <w:t xml:space="preserve"> The changed version is usually close enough to the original that it sounds plausible. We can get pulled into evaluating the criticism before checking whether the criticism is aimed at the right position.</w:t>
      </w:r>
    </w:p>
    <w:p w14:paraId="6B26242A" w14:textId="77777777" w:rsidR="00E76E53" w:rsidRDefault="0063234B">
      <w:r>
        <w:rPr>
          <w:b/>
        </w:rPr>
        <w:lastRenderedPageBreak/>
        <w:t>Warning signs:</w:t>
      </w:r>
      <w:r>
        <w:t xml:space="preserve"> the summary uses stronger language than the original; “so what you're saying is ...”; important limits such as sometimes, under these conditions, or until disappear; the reply sounds powerful but does not answer the actual proposal.</w:t>
      </w:r>
    </w:p>
    <w:p w14:paraId="31464370" w14:textId="77777777" w:rsidR="00E76E53" w:rsidRDefault="0063234B">
      <w:r>
        <w:rPr>
          <w:b/>
        </w:rPr>
        <w:t>Best test:</w:t>
      </w:r>
      <w:r>
        <w:t xml:space="preserve"> put the original position beside the version being criticized. Ask what was added, dropped, or strengthened. Then ask whether the criticism still works when you restore the original position.</w:t>
      </w:r>
    </w:p>
    <w:p w14:paraId="33BC866E" w14:textId="7C1BAAFA" w:rsidR="000D161D" w:rsidRPr="000D161D" w:rsidRDefault="008C6256" w:rsidP="000D161D">
      <w:r>
        <w:rPr>
          <w:b/>
        </w:rPr>
        <w:t>Example:</w:t>
      </w:r>
      <w:r>
        <w:t xml:space="preserve"> In 2012, President Obama gave a speech arguing that successful businesses depend partly on things individuals did not personally create—education, roads, bridges, and other public infrastructure. During that passage he said:</w:t>
      </w:r>
    </w:p>
    <w:p w14:paraId="627DECDF" w14:textId="77777777" w:rsidR="000D161D" w:rsidRPr="000D161D" w:rsidRDefault="000D161D" w:rsidP="000D161D">
      <w:pPr>
        <w:ind w:firstLine="720"/>
      </w:pPr>
      <w:r w:rsidRPr="000D161D">
        <w:t>“If you've got a business—you didn't build that.”</w:t>
      </w:r>
    </w:p>
    <w:p w14:paraId="13F508B9" w14:textId="77777777" w:rsidR="000D161D" w:rsidRDefault="000D161D" w:rsidP="000D161D">
      <w:r w:rsidRPr="000D161D">
        <w:t xml:space="preserve">Republican campaign material isolated that line and presented Obama as saying that business owners had </w:t>
      </w:r>
      <w:r w:rsidRPr="000D161D">
        <w:rPr>
          <w:b/>
          <w:bCs/>
        </w:rPr>
        <w:t>not built their own businesses</w:t>
      </w:r>
      <w:r w:rsidRPr="000D161D">
        <w:t>.</w:t>
      </w:r>
    </w:p>
    <w:p w14:paraId="660D5FEC" w14:textId="341A5D88" w:rsidR="000D161D" w:rsidRDefault="000D161D" w:rsidP="000D161D">
      <w:r>
        <w:t>Obama's wording was awkward, but the isolated line left out the surrounding point he was making.</w:t>
      </w:r>
    </w:p>
    <w:p w14:paraId="26412254" w14:textId="04846D5C" w:rsidR="000D161D" w:rsidRDefault="000D161D" w:rsidP="000D161D">
      <w:r>
        <w:t>That left us with:</w:t>
      </w:r>
    </w:p>
    <w:p w14:paraId="5899FA51" w14:textId="77777777" w:rsidR="000D161D" w:rsidRPr="000D161D" w:rsidRDefault="000D161D" w:rsidP="000D161D">
      <w:r w:rsidRPr="000D161D">
        <w:rPr>
          <w:b/>
          <w:bCs/>
        </w:rPr>
        <w:t>X:</w:t>
      </w:r>
      <w:r w:rsidRPr="000D161D">
        <w:t xml:space="preserve"> You did not create all of the infrastructure and social conditions that contributed to your business's success.</w:t>
      </w:r>
    </w:p>
    <w:p w14:paraId="2624D8C8" w14:textId="77777777" w:rsidR="000D161D" w:rsidRPr="000D161D" w:rsidRDefault="000D161D" w:rsidP="000D161D">
      <w:r w:rsidRPr="000D161D">
        <w:t>versus</w:t>
      </w:r>
    </w:p>
    <w:p w14:paraId="6E9D44F3" w14:textId="77777777" w:rsidR="000D161D" w:rsidRPr="000D161D" w:rsidRDefault="000D161D" w:rsidP="000D161D">
      <w:r w:rsidRPr="000D161D">
        <w:rPr>
          <w:b/>
          <w:bCs/>
        </w:rPr>
        <w:t>Y:</w:t>
      </w:r>
      <w:r w:rsidRPr="000D161D">
        <w:t xml:space="preserve"> You did not build your own business.</w:t>
      </w:r>
    </w:p>
    <w:p w14:paraId="5CD2547F" w14:textId="33A63EFE" w:rsidR="008C6256" w:rsidRDefault="000D161D">
      <w:r>
        <w:t>Those are different claims, and the difference changes the criticism.</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1A2C86F7" w14:textId="77777777">
        <w:trPr>
          <w:cantSplit/>
          <w:jc w:val="center"/>
        </w:trPr>
        <w:tc>
          <w:tcPr>
            <w:tcW w:w="9936" w:type="dxa"/>
            <w:shd w:val="clear" w:color="auto" w:fill="E7E6E6"/>
            <w:tcMar>
              <w:top w:w="90" w:type="dxa"/>
              <w:left w:w="120" w:type="dxa"/>
              <w:bottom w:w="90" w:type="dxa"/>
              <w:right w:w="120" w:type="dxa"/>
            </w:tcMar>
          </w:tcPr>
          <w:p w14:paraId="6F95F3FB" w14:textId="77777777" w:rsidR="00E76E53" w:rsidRDefault="0063234B">
            <w:pPr>
              <w:spacing w:after="40"/>
            </w:pPr>
            <w:r>
              <w:rPr>
                <w:b/>
              </w:rPr>
              <w:t>Connection to the principle of charity</w:t>
            </w:r>
          </w:p>
          <w:p w14:paraId="66BDCB48" w14:textId="77777777" w:rsidR="00E76E53" w:rsidRDefault="0063234B">
            <w:pPr>
              <w:spacing w:after="0"/>
            </w:pPr>
            <w:r>
              <w:t>A charitable reconstruction may clarify or strengthen the expression of a position, but it must preserve the author's intended content. We do not make a position easier to attack by changing what the person is committed to.</w:t>
            </w:r>
          </w:p>
        </w:tc>
      </w:tr>
    </w:tbl>
    <w:p w14:paraId="3942643C" w14:textId="77777777" w:rsidR="00E76E53" w:rsidRDefault="00E76E53">
      <w:pPr>
        <w:spacing w:after="0"/>
      </w:pPr>
    </w:p>
    <w:p w14:paraId="430C159B" w14:textId="77777777" w:rsidR="00E76E53" w:rsidRDefault="0063234B">
      <w:pPr>
        <w:pStyle w:val="Heading2"/>
      </w:pPr>
      <w:r>
        <w:t>E. Category Mergers and Reversals: The Sorting Changes the Inference</w:t>
      </w:r>
    </w:p>
    <w:p w14:paraId="41A5C3E9" w14:textId="77777777" w:rsidR="00E76E53" w:rsidRDefault="0063234B">
      <w:r>
        <w:t>Categories are ways of sorting things. We can sort the same objects by size, ownership, function, risk, eligibility, legal status, and many other features. A grouping can be useful for one purpose without making all members identical. Problems arise when we forget what the category was created to do, or when we reverse a one-way category relationship.</w:t>
      </w:r>
    </w:p>
    <w:p w14:paraId="0F598B01" w14:textId="77777777" w:rsidR="00E76E53" w:rsidRDefault="0063234B">
      <w:r>
        <w:rPr>
          <w:b/>
        </w:rPr>
        <w:t>Definition:</w:t>
      </w:r>
      <w:r>
        <w:t xml:space="preserve"> Category merger: treating two groups as the same even though a difference between them changes the inference.</w:t>
      </w:r>
    </w:p>
    <w:p w14:paraId="7936522B" w14:textId="77777777" w:rsidR="00E76E53" w:rsidRDefault="0063234B">
      <w:r>
        <w:rPr>
          <w:b/>
        </w:rPr>
        <w:t>Definition:</w:t>
      </w:r>
      <w:r>
        <w:t xml:space="preserve"> Subset reversal: treating “all X are Y” as if it also proves “all Y are X.”</w:t>
      </w:r>
    </w:p>
    <w:p w14:paraId="33FB2D4A" w14:textId="77777777" w:rsidR="00E76E53" w:rsidRDefault="0063234B">
      <w:r>
        <w:t>The classic shape example is simple but important:</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5112"/>
        <w:gridCol w:w="5328"/>
      </w:tblGrid>
      <w:tr w:rsidR="00E76E53" w14:paraId="422CE147" w14:textId="77777777">
        <w:trPr>
          <w:cantSplit/>
          <w:tblHeader/>
          <w:jc w:val="center"/>
        </w:trPr>
        <w:tc>
          <w:tcPr>
            <w:tcW w:w="5112" w:type="dxa"/>
            <w:shd w:val="clear" w:color="auto" w:fill="D9D9D9"/>
            <w:tcMar>
              <w:top w:w="80" w:type="dxa"/>
              <w:left w:w="100" w:type="dxa"/>
              <w:bottom w:w="80" w:type="dxa"/>
              <w:right w:w="100" w:type="dxa"/>
            </w:tcMar>
            <w:vAlign w:val="center"/>
          </w:tcPr>
          <w:p w14:paraId="4605387D" w14:textId="77777777" w:rsidR="00E76E53" w:rsidRDefault="0063234B">
            <w:pPr>
              <w:spacing w:after="0"/>
            </w:pPr>
            <w:r>
              <w:rPr>
                <w:b/>
                <w:sz w:val="23"/>
              </w:rPr>
              <w:t>True relationship</w:t>
            </w:r>
          </w:p>
        </w:tc>
        <w:tc>
          <w:tcPr>
            <w:tcW w:w="5328" w:type="dxa"/>
            <w:shd w:val="clear" w:color="auto" w:fill="D9D9D9"/>
            <w:tcMar>
              <w:top w:w="80" w:type="dxa"/>
              <w:left w:w="100" w:type="dxa"/>
              <w:bottom w:w="80" w:type="dxa"/>
              <w:right w:w="100" w:type="dxa"/>
            </w:tcMar>
            <w:vAlign w:val="center"/>
          </w:tcPr>
          <w:p w14:paraId="5154EDA0" w14:textId="77777777" w:rsidR="00E76E53" w:rsidRDefault="0063234B">
            <w:pPr>
              <w:spacing w:after="0"/>
            </w:pPr>
            <w:r>
              <w:rPr>
                <w:b/>
                <w:sz w:val="23"/>
              </w:rPr>
              <w:t>Illicit reversal</w:t>
            </w:r>
          </w:p>
        </w:tc>
      </w:tr>
      <w:tr w:rsidR="00E76E53" w14:paraId="1B42F4CC" w14:textId="77777777">
        <w:trPr>
          <w:cantSplit/>
          <w:jc w:val="center"/>
        </w:trPr>
        <w:tc>
          <w:tcPr>
            <w:tcW w:w="5112" w:type="dxa"/>
            <w:tcMar>
              <w:top w:w="80" w:type="dxa"/>
              <w:left w:w="100" w:type="dxa"/>
              <w:bottom w:w="80" w:type="dxa"/>
              <w:right w:w="100" w:type="dxa"/>
            </w:tcMar>
          </w:tcPr>
          <w:p w14:paraId="4ECB2594" w14:textId="77777777" w:rsidR="00E76E53" w:rsidRDefault="0063234B">
            <w:pPr>
              <w:spacing w:after="0"/>
            </w:pPr>
            <w:r>
              <w:rPr>
                <w:sz w:val="23"/>
              </w:rPr>
              <w:t>Every square is a rectangle.</w:t>
            </w:r>
          </w:p>
        </w:tc>
        <w:tc>
          <w:tcPr>
            <w:tcW w:w="5328" w:type="dxa"/>
            <w:tcMar>
              <w:top w:w="80" w:type="dxa"/>
              <w:left w:w="100" w:type="dxa"/>
              <w:bottom w:w="80" w:type="dxa"/>
              <w:right w:w="100" w:type="dxa"/>
            </w:tcMar>
          </w:tcPr>
          <w:p w14:paraId="626D6EDD" w14:textId="77777777" w:rsidR="00E76E53" w:rsidRDefault="0063234B">
            <w:pPr>
              <w:spacing w:after="0"/>
            </w:pPr>
            <w:r>
              <w:rPr>
                <w:sz w:val="23"/>
              </w:rPr>
              <w:t>Every rectangle is a square.</w:t>
            </w:r>
          </w:p>
        </w:tc>
      </w:tr>
      <w:tr w:rsidR="00E76E53" w14:paraId="126CC46D" w14:textId="77777777">
        <w:trPr>
          <w:cantSplit/>
          <w:jc w:val="center"/>
        </w:trPr>
        <w:tc>
          <w:tcPr>
            <w:tcW w:w="5112" w:type="dxa"/>
            <w:tcMar>
              <w:top w:w="80" w:type="dxa"/>
              <w:left w:w="100" w:type="dxa"/>
              <w:bottom w:w="80" w:type="dxa"/>
              <w:right w:w="100" w:type="dxa"/>
            </w:tcMar>
          </w:tcPr>
          <w:p w14:paraId="72B5E7C9" w14:textId="77777777" w:rsidR="00E76E53" w:rsidRDefault="0063234B">
            <w:pPr>
              <w:spacing w:after="0"/>
            </w:pPr>
            <w:r>
              <w:rPr>
                <w:sz w:val="23"/>
              </w:rPr>
              <w:lastRenderedPageBreak/>
              <w:t>Every cardiologist is a physician.</w:t>
            </w:r>
          </w:p>
        </w:tc>
        <w:tc>
          <w:tcPr>
            <w:tcW w:w="5328" w:type="dxa"/>
            <w:tcMar>
              <w:top w:w="80" w:type="dxa"/>
              <w:left w:w="100" w:type="dxa"/>
              <w:bottom w:w="80" w:type="dxa"/>
              <w:right w:w="100" w:type="dxa"/>
            </w:tcMar>
          </w:tcPr>
          <w:p w14:paraId="4789F445" w14:textId="77777777" w:rsidR="00E76E53" w:rsidRDefault="0063234B">
            <w:pPr>
              <w:spacing w:after="0"/>
            </w:pPr>
            <w:r>
              <w:rPr>
                <w:sz w:val="23"/>
              </w:rPr>
              <w:t>Every physician is a cardiologist.</w:t>
            </w:r>
          </w:p>
        </w:tc>
      </w:tr>
      <w:tr w:rsidR="00E76E53" w14:paraId="3E45B799" w14:textId="77777777">
        <w:trPr>
          <w:cantSplit/>
          <w:jc w:val="center"/>
        </w:trPr>
        <w:tc>
          <w:tcPr>
            <w:tcW w:w="5112" w:type="dxa"/>
            <w:tcMar>
              <w:top w:w="80" w:type="dxa"/>
              <w:left w:w="100" w:type="dxa"/>
              <w:bottom w:w="80" w:type="dxa"/>
              <w:right w:w="100" w:type="dxa"/>
            </w:tcMar>
          </w:tcPr>
          <w:p w14:paraId="71B83667" w14:textId="77777777" w:rsidR="00E76E53" w:rsidRDefault="0063234B">
            <w:pPr>
              <w:spacing w:after="0"/>
            </w:pPr>
            <w:r>
              <w:rPr>
                <w:sz w:val="23"/>
              </w:rPr>
              <w:t>Every oak is a tree.</w:t>
            </w:r>
          </w:p>
        </w:tc>
        <w:tc>
          <w:tcPr>
            <w:tcW w:w="5328" w:type="dxa"/>
            <w:tcMar>
              <w:top w:w="80" w:type="dxa"/>
              <w:left w:w="100" w:type="dxa"/>
              <w:bottom w:w="80" w:type="dxa"/>
              <w:right w:w="100" w:type="dxa"/>
            </w:tcMar>
          </w:tcPr>
          <w:p w14:paraId="430BFF16" w14:textId="77777777" w:rsidR="00E76E53" w:rsidRDefault="0063234B">
            <w:pPr>
              <w:spacing w:after="0"/>
            </w:pPr>
            <w:r>
              <w:rPr>
                <w:sz w:val="23"/>
              </w:rPr>
              <w:t>Every tree is an oak.</w:t>
            </w:r>
          </w:p>
        </w:tc>
      </w:tr>
    </w:tbl>
    <w:p w14:paraId="13A142CC" w14:textId="77777777" w:rsidR="00E76E53" w:rsidRDefault="00E76E53">
      <w:pPr>
        <w:spacing w:after="0"/>
      </w:pPr>
    </w:p>
    <w:p w14:paraId="2C8C5A43" w14:textId="77777777" w:rsidR="00E76E53" w:rsidRDefault="0063234B">
      <w:r>
        <w:t>A larger category does not automatically get every feature of one smaller group inside it. Squares are rectangles, but a feature that belongs specifically to squares does not automatically belong to every rectangle.</w:t>
      </w:r>
    </w:p>
    <w:p w14:paraId="1F6F8120" w14:textId="77777777" w:rsidR="00E76E53" w:rsidRDefault="0063234B">
      <w:r>
        <w:t>Whether a grouping works often depends on what we are using it for:</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096"/>
        <w:gridCol w:w="3672"/>
        <w:gridCol w:w="3672"/>
      </w:tblGrid>
      <w:tr w:rsidR="00E76E53" w14:paraId="160E0591" w14:textId="77777777">
        <w:trPr>
          <w:cantSplit/>
          <w:tblHeader/>
          <w:jc w:val="center"/>
        </w:trPr>
        <w:tc>
          <w:tcPr>
            <w:tcW w:w="3096" w:type="dxa"/>
            <w:shd w:val="clear" w:color="auto" w:fill="D9D9D9"/>
            <w:tcMar>
              <w:top w:w="80" w:type="dxa"/>
              <w:left w:w="100" w:type="dxa"/>
              <w:bottom w:w="80" w:type="dxa"/>
              <w:right w:w="100" w:type="dxa"/>
            </w:tcMar>
            <w:vAlign w:val="center"/>
          </w:tcPr>
          <w:p w14:paraId="13B978BA" w14:textId="77777777" w:rsidR="00E76E53" w:rsidRDefault="0063234B">
            <w:pPr>
              <w:spacing w:after="0"/>
            </w:pPr>
            <w:r>
              <w:rPr>
                <w:b/>
                <w:sz w:val="23"/>
              </w:rPr>
              <w:t>Grouping</w:t>
            </w:r>
          </w:p>
        </w:tc>
        <w:tc>
          <w:tcPr>
            <w:tcW w:w="3672" w:type="dxa"/>
            <w:shd w:val="clear" w:color="auto" w:fill="D9D9D9"/>
            <w:tcMar>
              <w:top w:w="80" w:type="dxa"/>
              <w:left w:w="100" w:type="dxa"/>
              <w:bottom w:w="80" w:type="dxa"/>
              <w:right w:w="100" w:type="dxa"/>
            </w:tcMar>
            <w:vAlign w:val="center"/>
          </w:tcPr>
          <w:p w14:paraId="4D5931B7" w14:textId="77777777" w:rsidR="00E76E53" w:rsidRDefault="0063234B">
            <w:pPr>
              <w:spacing w:after="0"/>
            </w:pPr>
            <w:r>
              <w:rPr>
                <w:b/>
                <w:sz w:val="23"/>
              </w:rPr>
              <w:t>Purpose for which it may be legitimate</w:t>
            </w:r>
          </w:p>
        </w:tc>
        <w:tc>
          <w:tcPr>
            <w:tcW w:w="3672" w:type="dxa"/>
            <w:shd w:val="clear" w:color="auto" w:fill="D9D9D9"/>
            <w:tcMar>
              <w:top w:w="80" w:type="dxa"/>
              <w:left w:w="100" w:type="dxa"/>
              <w:bottom w:w="80" w:type="dxa"/>
              <w:right w:w="100" w:type="dxa"/>
            </w:tcMar>
            <w:vAlign w:val="center"/>
          </w:tcPr>
          <w:p w14:paraId="71D51185" w14:textId="58D468B9" w:rsidR="00E76E53" w:rsidRDefault="0063234B">
            <w:pPr>
              <w:spacing w:after="0"/>
            </w:pPr>
            <w:r>
              <w:rPr>
                <w:b/>
                <w:sz w:val="23"/>
              </w:rPr>
              <w:t xml:space="preserve">Purpose for which the distinction may </w:t>
            </w:r>
            <w:r w:rsidR="00B52ECE">
              <w:rPr>
                <w:b/>
                <w:sz w:val="23"/>
              </w:rPr>
              <w:t>be important</w:t>
            </w:r>
          </w:p>
        </w:tc>
      </w:tr>
      <w:tr w:rsidR="00E76E53" w14:paraId="6A8D6AA4" w14:textId="77777777">
        <w:trPr>
          <w:cantSplit/>
          <w:jc w:val="center"/>
        </w:trPr>
        <w:tc>
          <w:tcPr>
            <w:tcW w:w="3096" w:type="dxa"/>
            <w:tcMar>
              <w:top w:w="80" w:type="dxa"/>
              <w:left w:w="100" w:type="dxa"/>
              <w:bottom w:w="80" w:type="dxa"/>
              <w:right w:w="100" w:type="dxa"/>
            </w:tcMar>
          </w:tcPr>
          <w:p w14:paraId="32F85508" w14:textId="77777777" w:rsidR="00E76E53" w:rsidRDefault="0063234B">
            <w:pPr>
              <w:spacing w:after="0"/>
            </w:pPr>
            <w:r>
              <w:t>Printed textbooks and e-books as “access to the textbook”</w:t>
            </w:r>
          </w:p>
        </w:tc>
        <w:tc>
          <w:tcPr>
            <w:tcW w:w="3672" w:type="dxa"/>
            <w:tcMar>
              <w:top w:w="80" w:type="dxa"/>
              <w:left w:w="100" w:type="dxa"/>
              <w:bottom w:w="80" w:type="dxa"/>
              <w:right w:w="100" w:type="dxa"/>
            </w:tcMar>
          </w:tcPr>
          <w:p w14:paraId="7BE2E713" w14:textId="77777777" w:rsidR="00E76E53" w:rsidRDefault="0063234B">
            <w:pPr>
              <w:spacing w:after="0"/>
            </w:pPr>
            <w:r>
              <w:t>Whether students have the assigned reading</w:t>
            </w:r>
          </w:p>
        </w:tc>
        <w:tc>
          <w:tcPr>
            <w:tcW w:w="3672" w:type="dxa"/>
            <w:tcMar>
              <w:top w:w="80" w:type="dxa"/>
              <w:left w:w="100" w:type="dxa"/>
              <w:bottom w:w="80" w:type="dxa"/>
              <w:right w:w="100" w:type="dxa"/>
            </w:tcMar>
          </w:tcPr>
          <w:p w14:paraId="4AC7B591" w14:textId="77777777" w:rsidR="00E76E53" w:rsidRDefault="0063234B">
            <w:pPr>
              <w:spacing w:after="0"/>
            </w:pPr>
            <w:r>
              <w:t>Whether the book can be used during a no-electronics open-book exam</w:t>
            </w:r>
          </w:p>
        </w:tc>
      </w:tr>
      <w:tr w:rsidR="00E76E53" w14:paraId="1ACC7986" w14:textId="77777777">
        <w:trPr>
          <w:cantSplit/>
          <w:jc w:val="center"/>
        </w:trPr>
        <w:tc>
          <w:tcPr>
            <w:tcW w:w="3096" w:type="dxa"/>
            <w:tcMar>
              <w:top w:w="80" w:type="dxa"/>
              <w:left w:w="100" w:type="dxa"/>
              <w:bottom w:w="80" w:type="dxa"/>
              <w:right w:w="100" w:type="dxa"/>
            </w:tcMar>
          </w:tcPr>
          <w:p w14:paraId="4E411628" w14:textId="77777777" w:rsidR="00E76E53" w:rsidRDefault="0063234B">
            <w:pPr>
              <w:spacing w:after="0"/>
            </w:pPr>
            <w:r>
              <w:rPr>
                <w:sz w:val="23"/>
              </w:rPr>
              <w:t>Laptops and tablets as “portable computers”</w:t>
            </w:r>
          </w:p>
        </w:tc>
        <w:tc>
          <w:tcPr>
            <w:tcW w:w="3672" w:type="dxa"/>
            <w:tcMar>
              <w:top w:w="80" w:type="dxa"/>
              <w:left w:w="100" w:type="dxa"/>
              <w:bottom w:w="80" w:type="dxa"/>
              <w:right w:w="100" w:type="dxa"/>
            </w:tcMar>
          </w:tcPr>
          <w:p w14:paraId="31FBCAAF" w14:textId="77777777" w:rsidR="00E76E53" w:rsidRDefault="0063234B">
            <w:pPr>
              <w:spacing w:after="0"/>
            </w:pPr>
            <w:r>
              <w:rPr>
                <w:sz w:val="23"/>
              </w:rPr>
              <w:t>Whether required browser software can run</w:t>
            </w:r>
          </w:p>
        </w:tc>
        <w:tc>
          <w:tcPr>
            <w:tcW w:w="3672" w:type="dxa"/>
            <w:tcMar>
              <w:top w:w="80" w:type="dxa"/>
              <w:left w:w="100" w:type="dxa"/>
              <w:bottom w:w="80" w:type="dxa"/>
              <w:right w:w="100" w:type="dxa"/>
            </w:tcMar>
          </w:tcPr>
          <w:p w14:paraId="239B605C" w14:textId="77777777" w:rsidR="00E76E53" w:rsidRDefault="0063234B">
            <w:pPr>
              <w:spacing w:after="0"/>
            </w:pPr>
            <w:r>
              <w:rPr>
                <w:sz w:val="23"/>
              </w:rPr>
              <w:t>Whether long timed essays can be typed efficiently</w:t>
            </w:r>
          </w:p>
        </w:tc>
      </w:tr>
      <w:tr w:rsidR="00E76E53" w14:paraId="3E4E0F6E" w14:textId="77777777">
        <w:trPr>
          <w:cantSplit/>
          <w:jc w:val="center"/>
        </w:trPr>
        <w:tc>
          <w:tcPr>
            <w:tcW w:w="3096" w:type="dxa"/>
            <w:tcMar>
              <w:top w:w="80" w:type="dxa"/>
              <w:left w:w="100" w:type="dxa"/>
              <w:bottom w:w="80" w:type="dxa"/>
              <w:right w:w="100" w:type="dxa"/>
            </w:tcMar>
          </w:tcPr>
          <w:p w14:paraId="315EC3D3" w14:textId="77777777" w:rsidR="00E76E53" w:rsidRDefault="0063234B">
            <w:pPr>
              <w:spacing w:after="0"/>
            </w:pPr>
            <w:r>
              <w:rPr>
                <w:sz w:val="23"/>
              </w:rPr>
              <w:t>Cats and dogs as “pets”</w:t>
            </w:r>
          </w:p>
        </w:tc>
        <w:tc>
          <w:tcPr>
            <w:tcW w:w="3672" w:type="dxa"/>
            <w:tcMar>
              <w:top w:w="80" w:type="dxa"/>
              <w:left w:w="100" w:type="dxa"/>
              <w:bottom w:w="80" w:type="dxa"/>
              <w:right w:w="100" w:type="dxa"/>
            </w:tcMar>
          </w:tcPr>
          <w:p w14:paraId="1B8B4DB2" w14:textId="77777777" w:rsidR="00E76E53" w:rsidRDefault="0063234B">
            <w:pPr>
              <w:spacing w:after="0"/>
            </w:pPr>
            <w:r>
              <w:rPr>
                <w:sz w:val="23"/>
              </w:rPr>
              <w:t>A standard cleaning deposit</w:t>
            </w:r>
          </w:p>
        </w:tc>
        <w:tc>
          <w:tcPr>
            <w:tcW w:w="3672" w:type="dxa"/>
            <w:tcMar>
              <w:top w:w="80" w:type="dxa"/>
              <w:left w:w="100" w:type="dxa"/>
              <w:bottom w:w="80" w:type="dxa"/>
              <w:right w:w="100" w:type="dxa"/>
            </w:tcMar>
          </w:tcPr>
          <w:p w14:paraId="4A30698C" w14:textId="77777777" w:rsidR="00E76E53" w:rsidRDefault="0063234B">
            <w:pPr>
              <w:spacing w:after="0"/>
            </w:pPr>
            <w:r>
              <w:rPr>
                <w:sz w:val="23"/>
              </w:rPr>
              <w:t>Nutrition, medication, or housing-space requirements</w:t>
            </w:r>
          </w:p>
        </w:tc>
      </w:tr>
      <w:tr w:rsidR="00E76E53" w14:paraId="378827D8" w14:textId="77777777">
        <w:trPr>
          <w:cantSplit/>
          <w:jc w:val="center"/>
        </w:trPr>
        <w:tc>
          <w:tcPr>
            <w:tcW w:w="3096" w:type="dxa"/>
            <w:tcMar>
              <w:top w:w="80" w:type="dxa"/>
              <w:left w:w="100" w:type="dxa"/>
              <w:bottom w:w="80" w:type="dxa"/>
              <w:right w:w="100" w:type="dxa"/>
            </w:tcMar>
          </w:tcPr>
          <w:p w14:paraId="53B2B432" w14:textId="77777777" w:rsidR="00E76E53" w:rsidRDefault="0063234B">
            <w:pPr>
              <w:spacing w:after="0"/>
            </w:pPr>
            <w:r>
              <w:rPr>
                <w:sz w:val="23"/>
              </w:rPr>
              <w:t>Cash, checks, and cards as “payment methods”</w:t>
            </w:r>
          </w:p>
        </w:tc>
        <w:tc>
          <w:tcPr>
            <w:tcW w:w="3672" w:type="dxa"/>
            <w:tcMar>
              <w:top w:w="80" w:type="dxa"/>
              <w:left w:w="100" w:type="dxa"/>
              <w:bottom w:w="80" w:type="dxa"/>
              <w:right w:w="100" w:type="dxa"/>
            </w:tcMar>
          </w:tcPr>
          <w:p w14:paraId="09B7B5B6" w14:textId="77777777" w:rsidR="00E76E53" w:rsidRDefault="0063234B">
            <w:pPr>
              <w:spacing w:after="0"/>
            </w:pPr>
            <w:r>
              <w:rPr>
                <w:sz w:val="23"/>
              </w:rPr>
              <w:t>Whether a bill can be paid</w:t>
            </w:r>
          </w:p>
        </w:tc>
        <w:tc>
          <w:tcPr>
            <w:tcW w:w="3672" w:type="dxa"/>
            <w:tcMar>
              <w:top w:w="80" w:type="dxa"/>
              <w:left w:w="100" w:type="dxa"/>
              <w:bottom w:w="80" w:type="dxa"/>
              <w:right w:w="100" w:type="dxa"/>
            </w:tcMar>
          </w:tcPr>
          <w:p w14:paraId="67C2CEE5" w14:textId="77777777" w:rsidR="00E76E53" w:rsidRDefault="0063234B">
            <w:pPr>
              <w:spacing w:after="0"/>
            </w:pPr>
            <w:r>
              <w:rPr>
                <w:sz w:val="23"/>
              </w:rPr>
              <w:t>Processing time, fees, or fraud protections</w:t>
            </w:r>
          </w:p>
        </w:tc>
      </w:tr>
    </w:tbl>
    <w:p w14:paraId="7D6D5E95" w14:textId="77777777" w:rsidR="00E76E53" w:rsidRDefault="00E76E53">
      <w:pPr>
        <w:spacing w:after="0"/>
      </w:pPr>
    </w:p>
    <w:p w14:paraId="7880D72E" w14:textId="01CBF401" w:rsidR="00DF4B67" w:rsidRDefault="0063234B">
      <w:r>
        <w:rPr>
          <w:b/>
        </w:rPr>
        <w:t>How category mergers can fool us:</w:t>
      </w:r>
      <w:r>
        <w:t xml:space="preserve"> Once different things are placed under one label, they can start to look more alike than they really are. We may accidentally treat a feature of one subgroup as if every member of the larger category has it.</w:t>
      </w:r>
    </w:p>
    <w:p w14:paraId="12A5C9DE" w14:textId="77777777" w:rsidR="00E76E53" w:rsidRDefault="0063234B">
      <w:r>
        <w:rPr>
          <w:b/>
        </w:rPr>
        <w:t>Warning signs:</w:t>
      </w:r>
      <w:r>
        <w:t xml:space="preserve"> words such as all, any, everyone, the group, or the category; a conclusion about a large group based on one subgroup; a category created for one purpose is reused for a different purpose.</w:t>
      </w:r>
    </w:p>
    <w:p w14:paraId="7D3E073C" w14:textId="77777777" w:rsidR="00E76E53" w:rsidRDefault="0063234B">
      <w:r>
        <w:rPr>
          <w:b/>
        </w:rPr>
        <w:t>Best test:</w:t>
      </w:r>
      <w:r>
        <w:t xml:space="preserve"> say which group is inside which. Then ask why the items were grouped together in the first place. Does the conclusion depend on something every member shares, or only something some members have?</w:t>
      </w:r>
    </w:p>
    <w:p w14:paraId="58E84B5C" w14:textId="77777777" w:rsidR="00DF4B67" w:rsidRPr="00DF4B67" w:rsidRDefault="00DF4B67" w:rsidP="00DF4B67">
      <w:r>
        <w:rPr>
          <w:b/>
        </w:rPr>
        <w:t>Example:</w:t>
      </w:r>
      <w:r>
        <w:t xml:space="preserve"> In 2015, the World Health Organization's International Agency for Research on Cancer classified processed meat as Group 1: carcinogenic to humans. Smoking and asbestos are also Group 1 carcinogens.</w:t>
      </w:r>
    </w:p>
    <w:p w14:paraId="629FF3DE" w14:textId="77777777" w:rsidR="00DF4B67" w:rsidRPr="00DF4B67" w:rsidRDefault="00DF4B67" w:rsidP="00DF4B67">
      <w:r>
        <w:t>Some reporting treated that shared category as if it meant processed meat was just as dangerous as smoking.</w:t>
      </w:r>
    </w:p>
    <w:p w14:paraId="1903B1C7" w14:textId="1CBD857A" w:rsidR="00DF4B67" w:rsidRPr="00DF4B67" w:rsidRDefault="00DF4B67" w:rsidP="00DF4B67">
      <w:r>
        <w:t>But</w:t>
      </w:r>
      <w:r w:rsidR="005C254A">
        <w:t xml:space="preserve"> the</w:t>
      </w:r>
      <w:r>
        <w:t xml:space="preserve"> WHO </w:t>
      </w:r>
      <w:r w:rsidR="005C254A">
        <w:t xml:space="preserve">eventually </w:t>
      </w:r>
      <w:r>
        <w:t>explained that this inference was incorrect: being in the same category does not mean the substances create the same level of danger.</w:t>
      </w:r>
    </w:p>
    <w:p w14:paraId="3DC7D65E" w14:textId="68DC829A" w:rsidR="00DF4B67" w:rsidRDefault="00DF4B67" w:rsidP="00DF4B67">
      <w:r>
        <w:lastRenderedPageBreak/>
        <w:t>The category tells us how strong the evidence is that something can cause cancer. It does not tell us how large the risk is.</w:t>
      </w:r>
    </w:p>
    <w:p w14:paraId="14F96D76" w14:textId="77777777" w:rsidR="00DF4B67" w:rsidRPr="00DF4B67" w:rsidRDefault="00DF4B67" w:rsidP="00DF4B67">
      <w:r w:rsidRPr="00DF4B67">
        <w:rPr>
          <w:b/>
          <w:bCs/>
        </w:rPr>
        <w:t>X:</w:t>
      </w:r>
      <w:r w:rsidRPr="00DF4B67">
        <w:t xml:space="preserve"> Bacon and tobacco are in the same IARC category.</w:t>
      </w:r>
    </w:p>
    <w:p w14:paraId="3FE8F6EC" w14:textId="046E8A02" w:rsidR="00DF4B67" w:rsidRPr="00DF4B67" w:rsidRDefault="00DF4B67" w:rsidP="00DF4B67">
      <w:r w:rsidRPr="00DF4B67">
        <w:t>Bec</w:t>
      </w:r>
      <w:r>
        <w:t>ame:</w:t>
      </w:r>
    </w:p>
    <w:p w14:paraId="67559845" w14:textId="77777777" w:rsidR="00DF4B67" w:rsidRPr="00DF4B67" w:rsidRDefault="00DF4B67" w:rsidP="00DF4B67">
      <w:r w:rsidRPr="00DF4B67">
        <w:rPr>
          <w:b/>
          <w:bCs/>
        </w:rPr>
        <w:t>Y:</w:t>
      </w:r>
      <w:r w:rsidRPr="00DF4B67">
        <w:t xml:space="preserve"> Bacon and tobacco pose the same level of danger.</w:t>
      </w:r>
    </w:p>
    <w:p w14:paraId="6F0E72D2" w14:textId="45421DB8" w:rsidR="00DF4B67" w:rsidRPr="00DF4B67" w:rsidRDefault="00DF4B67" w:rsidP="00DF4B67">
      <w:r>
        <w:t>The category groups bacon and tobacco in one way: both have strong evidence linking them to cancer. The bad inference quietly switches to a different question: whether they create the same amount of risk.</w:t>
      </w:r>
    </w:p>
    <w:p w14:paraId="5ECA78FC" w14:textId="2D5B779F" w:rsidR="00DF4B67" w:rsidRDefault="00DF4B67"/>
    <w:p w14:paraId="4FA894D6" w14:textId="77777777" w:rsidR="00E76E53" w:rsidRDefault="0063234B">
      <w:pPr>
        <w:pStyle w:val="Heading2"/>
      </w:pPr>
      <w:r>
        <w:t>F. Level Shifts: The Reasoning Zooms to a Different Level</w:t>
      </w:r>
    </w:p>
    <w:p w14:paraId="1162C251" w14:textId="77777777" w:rsidR="00E76E53" w:rsidRDefault="0063234B">
      <w:r>
        <w:t>Sometimes the reasoning changes the level we are talking about. Think of a camera zooming in or out: from one event to a whole person, from one person to a group, or from a group average to every member. The same people may still be in the story, but the claim is now about something different.</w:t>
      </w:r>
    </w:p>
    <w:p w14:paraId="14C55879" w14:textId="77777777" w:rsidR="00E76E53" w:rsidRDefault="0063234B">
      <w:r>
        <w:rPr>
          <w:b/>
        </w:rPr>
        <w:t>Definition:</w:t>
      </w:r>
      <w:r>
        <w:t xml:space="preserve"> Level shift: moving from one level—such as one event, one person, or a group—to another level without showing that the claim carries over.</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2088"/>
        <w:gridCol w:w="2088"/>
        <w:gridCol w:w="6264"/>
      </w:tblGrid>
      <w:tr w:rsidR="00E76E53" w14:paraId="4ED3044C" w14:textId="77777777">
        <w:trPr>
          <w:cantSplit/>
          <w:tblHeader/>
          <w:jc w:val="center"/>
        </w:trPr>
        <w:tc>
          <w:tcPr>
            <w:tcW w:w="2088" w:type="dxa"/>
            <w:shd w:val="clear" w:color="auto" w:fill="D9D9D9"/>
            <w:tcMar>
              <w:top w:w="80" w:type="dxa"/>
              <w:left w:w="100" w:type="dxa"/>
              <w:bottom w:w="80" w:type="dxa"/>
              <w:right w:w="100" w:type="dxa"/>
            </w:tcMar>
            <w:vAlign w:val="center"/>
          </w:tcPr>
          <w:p w14:paraId="71DFD286" w14:textId="77777777" w:rsidR="00E76E53" w:rsidRDefault="0063234B">
            <w:pPr>
              <w:spacing w:after="0"/>
            </w:pPr>
            <w:r>
              <w:rPr>
                <w:b/>
                <w:sz w:val="23"/>
              </w:rPr>
              <w:t>Starting level</w:t>
            </w:r>
          </w:p>
        </w:tc>
        <w:tc>
          <w:tcPr>
            <w:tcW w:w="2088" w:type="dxa"/>
            <w:shd w:val="clear" w:color="auto" w:fill="D9D9D9"/>
            <w:tcMar>
              <w:top w:w="80" w:type="dxa"/>
              <w:left w:w="100" w:type="dxa"/>
              <w:bottom w:w="80" w:type="dxa"/>
              <w:right w:w="100" w:type="dxa"/>
            </w:tcMar>
            <w:vAlign w:val="center"/>
          </w:tcPr>
          <w:p w14:paraId="329C6434" w14:textId="77777777" w:rsidR="00E76E53" w:rsidRDefault="0063234B">
            <w:pPr>
              <w:spacing w:after="0"/>
            </w:pPr>
            <w:r>
              <w:rPr>
                <w:b/>
                <w:sz w:val="23"/>
              </w:rPr>
              <w:t>Shifted level</w:t>
            </w:r>
          </w:p>
        </w:tc>
        <w:tc>
          <w:tcPr>
            <w:tcW w:w="6264" w:type="dxa"/>
            <w:shd w:val="clear" w:color="auto" w:fill="D9D9D9"/>
            <w:tcMar>
              <w:top w:w="80" w:type="dxa"/>
              <w:left w:w="100" w:type="dxa"/>
              <w:bottom w:w="80" w:type="dxa"/>
              <w:right w:w="100" w:type="dxa"/>
            </w:tcMar>
            <w:vAlign w:val="center"/>
          </w:tcPr>
          <w:p w14:paraId="34BCECBE" w14:textId="77777777" w:rsidR="00E76E53" w:rsidRDefault="0063234B">
            <w:pPr>
              <w:spacing w:after="0"/>
            </w:pPr>
            <w:r>
              <w:rPr>
                <w:b/>
                <w:sz w:val="23"/>
              </w:rPr>
              <w:t>Example of the change</w:t>
            </w:r>
          </w:p>
        </w:tc>
      </w:tr>
      <w:tr w:rsidR="00E76E53" w14:paraId="4127BD18" w14:textId="77777777">
        <w:trPr>
          <w:cantSplit/>
          <w:jc w:val="center"/>
        </w:trPr>
        <w:tc>
          <w:tcPr>
            <w:tcW w:w="2088" w:type="dxa"/>
            <w:tcMar>
              <w:top w:w="80" w:type="dxa"/>
              <w:left w:w="100" w:type="dxa"/>
              <w:bottom w:w="80" w:type="dxa"/>
              <w:right w:w="100" w:type="dxa"/>
            </w:tcMar>
          </w:tcPr>
          <w:p w14:paraId="1058B832" w14:textId="77777777" w:rsidR="00E76E53" w:rsidRDefault="0063234B">
            <w:pPr>
              <w:spacing w:after="0"/>
            </w:pPr>
            <w:r>
              <w:rPr>
                <w:sz w:val="23"/>
              </w:rPr>
              <w:t>One event</w:t>
            </w:r>
          </w:p>
        </w:tc>
        <w:tc>
          <w:tcPr>
            <w:tcW w:w="2088" w:type="dxa"/>
            <w:tcMar>
              <w:top w:w="80" w:type="dxa"/>
              <w:left w:w="100" w:type="dxa"/>
              <w:bottom w:w="80" w:type="dxa"/>
              <w:right w:w="100" w:type="dxa"/>
            </w:tcMar>
          </w:tcPr>
          <w:p w14:paraId="369F0ED0" w14:textId="77777777" w:rsidR="00E76E53" w:rsidRDefault="0063234B">
            <w:pPr>
              <w:spacing w:after="0"/>
            </w:pPr>
            <w:r>
              <w:rPr>
                <w:sz w:val="23"/>
              </w:rPr>
              <w:t>Stable trait</w:t>
            </w:r>
          </w:p>
        </w:tc>
        <w:tc>
          <w:tcPr>
            <w:tcW w:w="6264" w:type="dxa"/>
            <w:tcMar>
              <w:top w:w="80" w:type="dxa"/>
              <w:left w:w="100" w:type="dxa"/>
              <w:bottom w:w="80" w:type="dxa"/>
              <w:right w:w="100" w:type="dxa"/>
            </w:tcMar>
          </w:tcPr>
          <w:p w14:paraId="0F080154" w14:textId="77777777" w:rsidR="00E76E53" w:rsidRDefault="0063234B">
            <w:pPr>
              <w:spacing w:after="0"/>
            </w:pPr>
            <w:r>
              <w:rPr>
                <w:sz w:val="23"/>
              </w:rPr>
              <w:t>“She missed one attachment, so she is careless.”</w:t>
            </w:r>
          </w:p>
        </w:tc>
      </w:tr>
      <w:tr w:rsidR="00E76E53" w14:paraId="17FC03EC" w14:textId="77777777">
        <w:trPr>
          <w:cantSplit/>
          <w:jc w:val="center"/>
        </w:trPr>
        <w:tc>
          <w:tcPr>
            <w:tcW w:w="2088" w:type="dxa"/>
            <w:tcMar>
              <w:top w:w="80" w:type="dxa"/>
              <w:left w:w="100" w:type="dxa"/>
              <w:bottom w:w="80" w:type="dxa"/>
              <w:right w:w="100" w:type="dxa"/>
            </w:tcMar>
          </w:tcPr>
          <w:p w14:paraId="2C8E29CC" w14:textId="77777777" w:rsidR="00E76E53" w:rsidRDefault="0063234B">
            <w:pPr>
              <w:spacing w:after="0"/>
            </w:pPr>
            <w:r>
              <w:rPr>
                <w:sz w:val="23"/>
              </w:rPr>
              <w:t>One performance</w:t>
            </w:r>
          </w:p>
        </w:tc>
        <w:tc>
          <w:tcPr>
            <w:tcW w:w="2088" w:type="dxa"/>
            <w:tcMar>
              <w:top w:w="80" w:type="dxa"/>
              <w:left w:w="100" w:type="dxa"/>
              <w:bottom w:w="80" w:type="dxa"/>
              <w:right w:w="100" w:type="dxa"/>
            </w:tcMar>
          </w:tcPr>
          <w:p w14:paraId="64E6360C" w14:textId="77777777" w:rsidR="00E76E53" w:rsidRDefault="0063234B">
            <w:pPr>
              <w:spacing w:after="0"/>
            </w:pPr>
            <w:r>
              <w:rPr>
                <w:sz w:val="23"/>
              </w:rPr>
              <w:t>General ability</w:t>
            </w:r>
          </w:p>
        </w:tc>
        <w:tc>
          <w:tcPr>
            <w:tcW w:w="6264" w:type="dxa"/>
            <w:tcMar>
              <w:top w:w="80" w:type="dxa"/>
              <w:left w:w="100" w:type="dxa"/>
              <w:bottom w:w="80" w:type="dxa"/>
              <w:right w:w="100" w:type="dxa"/>
            </w:tcMar>
          </w:tcPr>
          <w:p w14:paraId="6EB45A60" w14:textId="77777777" w:rsidR="00E76E53" w:rsidRDefault="0063234B">
            <w:pPr>
              <w:spacing w:after="0"/>
            </w:pPr>
            <w:r>
              <w:rPr>
                <w:sz w:val="23"/>
              </w:rPr>
              <w:t>“He gave one excellent presentation, so he is a gifted communicator.”</w:t>
            </w:r>
          </w:p>
        </w:tc>
      </w:tr>
      <w:tr w:rsidR="00E76E53" w14:paraId="46D488EE" w14:textId="77777777">
        <w:trPr>
          <w:cantSplit/>
          <w:jc w:val="center"/>
        </w:trPr>
        <w:tc>
          <w:tcPr>
            <w:tcW w:w="2088" w:type="dxa"/>
            <w:tcMar>
              <w:top w:w="80" w:type="dxa"/>
              <w:left w:w="100" w:type="dxa"/>
              <w:bottom w:w="80" w:type="dxa"/>
              <w:right w:w="100" w:type="dxa"/>
            </w:tcMar>
          </w:tcPr>
          <w:p w14:paraId="3A2F2FB4" w14:textId="77777777" w:rsidR="00E76E53" w:rsidRDefault="0063234B">
            <w:pPr>
              <w:spacing w:after="0"/>
            </w:pPr>
            <w:r>
              <w:rPr>
                <w:sz w:val="23"/>
              </w:rPr>
              <w:t>Group average</w:t>
            </w:r>
          </w:p>
        </w:tc>
        <w:tc>
          <w:tcPr>
            <w:tcW w:w="2088" w:type="dxa"/>
            <w:tcMar>
              <w:top w:w="80" w:type="dxa"/>
              <w:left w:w="100" w:type="dxa"/>
              <w:bottom w:w="80" w:type="dxa"/>
              <w:right w:w="100" w:type="dxa"/>
            </w:tcMar>
          </w:tcPr>
          <w:p w14:paraId="3F45E45B" w14:textId="77777777" w:rsidR="00E76E53" w:rsidRDefault="0063234B">
            <w:pPr>
              <w:spacing w:after="0"/>
            </w:pPr>
            <w:r>
              <w:rPr>
                <w:sz w:val="23"/>
              </w:rPr>
              <w:t>Every member</w:t>
            </w:r>
          </w:p>
        </w:tc>
        <w:tc>
          <w:tcPr>
            <w:tcW w:w="6264" w:type="dxa"/>
            <w:tcMar>
              <w:top w:w="80" w:type="dxa"/>
              <w:left w:w="100" w:type="dxa"/>
              <w:bottom w:w="80" w:type="dxa"/>
              <w:right w:w="100" w:type="dxa"/>
            </w:tcMar>
          </w:tcPr>
          <w:p w14:paraId="77565A56" w14:textId="77777777" w:rsidR="00E76E53" w:rsidRDefault="0063234B">
            <w:pPr>
              <w:spacing w:after="0"/>
            </w:pPr>
            <w:r>
              <w:rPr>
                <w:sz w:val="23"/>
              </w:rPr>
              <w:t>“Average household income rose, so every household became richer.”</w:t>
            </w:r>
          </w:p>
        </w:tc>
      </w:tr>
      <w:tr w:rsidR="00E76E53" w14:paraId="4056B025" w14:textId="77777777">
        <w:trPr>
          <w:cantSplit/>
          <w:jc w:val="center"/>
        </w:trPr>
        <w:tc>
          <w:tcPr>
            <w:tcW w:w="2088" w:type="dxa"/>
            <w:tcMar>
              <w:top w:w="80" w:type="dxa"/>
              <w:left w:w="100" w:type="dxa"/>
              <w:bottom w:w="80" w:type="dxa"/>
              <w:right w:w="100" w:type="dxa"/>
            </w:tcMar>
          </w:tcPr>
          <w:p w14:paraId="6295FDAE" w14:textId="77777777" w:rsidR="00E76E53" w:rsidRDefault="0063234B">
            <w:pPr>
              <w:spacing w:after="0"/>
            </w:pPr>
            <w:r>
              <w:rPr>
                <w:sz w:val="23"/>
              </w:rPr>
              <w:t>Group tendency</w:t>
            </w:r>
          </w:p>
        </w:tc>
        <w:tc>
          <w:tcPr>
            <w:tcW w:w="2088" w:type="dxa"/>
            <w:tcMar>
              <w:top w:w="80" w:type="dxa"/>
              <w:left w:w="100" w:type="dxa"/>
              <w:bottom w:w="80" w:type="dxa"/>
              <w:right w:w="100" w:type="dxa"/>
            </w:tcMar>
          </w:tcPr>
          <w:p w14:paraId="2F31F9A4" w14:textId="77777777" w:rsidR="00E76E53" w:rsidRDefault="0063234B">
            <w:pPr>
              <w:spacing w:after="0"/>
            </w:pPr>
            <w:r>
              <w:rPr>
                <w:sz w:val="23"/>
              </w:rPr>
              <w:t>One individual</w:t>
            </w:r>
          </w:p>
        </w:tc>
        <w:tc>
          <w:tcPr>
            <w:tcW w:w="6264" w:type="dxa"/>
            <w:tcMar>
              <w:top w:w="80" w:type="dxa"/>
              <w:left w:w="100" w:type="dxa"/>
              <w:bottom w:w="80" w:type="dxa"/>
              <w:right w:w="100" w:type="dxa"/>
            </w:tcMar>
          </w:tcPr>
          <w:p w14:paraId="2B42E4F7" w14:textId="77777777" w:rsidR="00E76E53" w:rsidRDefault="0063234B">
            <w:pPr>
              <w:spacing w:after="0"/>
            </w:pPr>
            <w:r>
              <w:rPr>
                <w:sz w:val="23"/>
              </w:rPr>
              <w:t>“This group is more likely to prefer X, so this person must prefer X.”</w:t>
            </w:r>
          </w:p>
        </w:tc>
      </w:tr>
      <w:tr w:rsidR="00E76E53" w14:paraId="35DD08E3" w14:textId="77777777">
        <w:trPr>
          <w:cantSplit/>
          <w:jc w:val="center"/>
        </w:trPr>
        <w:tc>
          <w:tcPr>
            <w:tcW w:w="2088" w:type="dxa"/>
            <w:tcMar>
              <w:top w:w="80" w:type="dxa"/>
              <w:left w:w="100" w:type="dxa"/>
              <w:bottom w:w="80" w:type="dxa"/>
              <w:right w:w="100" w:type="dxa"/>
            </w:tcMar>
          </w:tcPr>
          <w:p w14:paraId="58B0622B" w14:textId="77777777" w:rsidR="00E76E53" w:rsidRDefault="0063234B">
            <w:pPr>
              <w:spacing w:after="0"/>
            </w:pPr>
            <w:r>
              <w:rPr>
                <w:sz w:val="23"/>
              </w:rPr>
              <w:t>Part</w:t>
            </w:r>
          </w:p>
        </w:tc>
        <w:tc>
          <w:tcPr>
            <w:tcW w:w="2088" w:type="dxa"/>
            <w:tcMar>
              <w:top w:w="80" w:type="dxa"/>
              <w:left w:w="100" w:type="dxa"/>
              <w:bottom w:w="80" w:type="dxa"/>
              <w:right w:w="100" w:type="dxa"/>
            </w:tcMar>
          </w:tcPr>
          <w:p w14:paraId="01B2E697" w14:textId="77777777" w:rsidR="00E76E53" w:rsidRDefault="0063234B">
            <w:pPr>
              <w:spacing w:after="0"/>
            </w:pPr>
            <w:r>
              <w:rPr>
                <w:sz w:val="23"/>
              </w:rPr>
              <w:t>Whole</w:t>
            </w:r>
          </w:p>
        </w:tc>
        <w:tc>
          <w:tcPr>
            <w:tcW w:w="6264" w:type="dxa"/>
            <w:tcMar>
              <w:top w:w="80" w:type="dxa"/>
              <w:left w:w="100" w:type="dxa"/>
              <w:bottom w:w="80" w:type="dxa"/>
              <w:right w:w="100" w:type="dxa"/>
            </w:tcMar>
          </w:tcPr>
          <w:p w14:paraId="4744CF99" w14:textId="77777777" w:rsidR="00E76E53" w:rsidRDefault="0063234B">
            <w:pPr>
              <w:spacing w:after="0"/>
            </w:pPr>
            <w:r>
              <w:rPr>
                <w:sz w:val="23"/>
              </w:rPr>
              <w:t>“One department exceeded its goal, so the entire organization performed well.”</w:t>
            </w:r>
          </w:p>
        </w:tc>
      </w:tr>
      <w:tr w:rsidR="00E76E53" w14:paraId="19C7A135" w14:textId="77777777">
        <w:trPr>
          <w:cantSplit/>
          <w:jc w:val="center"/>
        </w:trPr>
        <w:tc>
          <w:tcPr>
            <w:tcW w:w="2088" w:type="dxa"/>
            <w:tcMar>
              <w:top w:w="80" w:type="dxa"/>
              <w:left w:w="100" w:type="dxa"/>
              <w:bottom w:w="80" w:type="dxa"/>
              <w:right w:w="100" w:type="dxa"/>
            </w:tcMar>
          </w:tcPr>
          <w:p w14:paraId="7BAAB0F2" w14:textId="77777777" w:rsidR="00E76E53" w:rsidRDefault="0063234B">
            <w:pPr>
              <w:spacing w:after="0"/>
            </w:pPr>
            <w:r>
              <w:rPr>
                <w:sz w:val="23"/>
              </w:rPr>
              <w:t>Whole</w:t>
            </w:r>
          </w:p>
        </w:tc>
        <w:tc>
          <w:tcPr>
            <w:tcW w:w="2088" w:type="dxa"/>
            <w:tcMar>
              <w:top w:w="80" w:type="dxa"/>
              <w:left w:w="100" w:type="dxa"/>
              <w:bottom w:w="80" w:type="dxa"/>
              <w:right w:w="100" w:type="dxa"/>
            </w:tcMar>
          </w:tcPr>
          <w:p w14:paraId="5E5334DD" w14:textId="77777777" w:rsidR="00E76E53" w:rsidRDefault="0063234B">
            <w:pPr>
              <w:spacing w:after="0"/>
            </w:pPr>
            <w:r>
              <w:rPr>
                <w:sz w:val="23"/>
              </w:rPr>
              <w:t>Every part</w:t>
            </w:r>
          </w:p>
        </w:tc>
        <w:tc>
          <w:tcPr>
            <w:tcW w:w="6264" w:type="dxa"/>
            <w:tcMar>
              <w:top w:w="80" w:type="dxa"/>
              <w:left w:w="100" w:type="dxa"/>
              <w:bottom w:w="80" w:type="dxa"/>
              <w:right w:w="100" w:type="dxa"/>
            </w:tcMar>
          </w:tcPr>
          <w:p w14:paraId="391FF35A" w14:textId="77777777" w:rsidR="00E76E53" w:rsidRDefault="0063234B">
            <w:pPr>
              <w:spacing w:after="0"/>
            </w:pPr>
            <w:r>
              <w:rPr>
                <w:sz w:val="23"/>
              </w:rPr>
              <w:t>“The team improved, so every player improved.”</w:t>
            </w:r>
          </w:p>
        </w:tc>
      </w:tr>
    </w:tbl>
    <w:p w14:paraId="1A803C1B" w14:textId="77777777" w:rsidR="00E76E53" w:rsidRDefault="00E76E53">
      <w:pPr>
        <w:spacing w:after="0"/>
      </w:pPr>
    </w:p>
    <w:p w14:paraId="448EA715" w14:textId="77777777" w:rsidR="00E76E53" w:rsidRDefault="0063234B">
      <w:r>
        <w:t>Level shifts can be easy to miss because the two claims really are connected. If a team improves, something changed among its members. But the improvement might come from only a few members, from better teamwork, or from gains that offset declines elsewhere. “The team improved” does not automatically mean “every player improved.”</w:t>
      </w:r>
    </w:p>
    <w:p w14:paraId="2FACB136" w14:textId="77777777" w:rsidR="00E76E53" w:rsidRDefault="0063234B">
      <w:r>
        <w:t>Likewise, one event can be some evidence of a trait without proving the trait. Forgetting one attachment could reflect carelessness, but it could also be a one-time mistake, an interruption, or an unusually busy day. A lasting trait usually requires a broader pattern.</w:t>
      </w:r>
    </w:p>
    <w:p w14:paraId="0F1743A1" w14:textId="77777777" w:rsidR="00E76E53" w:rsidRDefault="0063234B">
      <w:r>
        <w:rPr>
          <w:b/>
        </w:rPr>
        <w:lastRenderedPageBreak/>
        <w:t>How level shifts can fool us:</w:t>
      </w:r>
      <w:r>
        <w:t xml:space="preserve"> The same people stay in the story, so we may not notice that the claim changed levels. “The class,” “students in the class,” and “this student” are connected, but they are not the same unit.</w:t>
      </w:r>
    </w:p>
    <w:p w14:paraId="0A8A3741" w14:textId="77777777" w:rsidR="00E76E53" w:rsidRDefault="0063234B">
      <w:r>
        <w:rPr>
          <w:b/>
        </w:rPr>
        <w:t>Warning signs:</w:t>
      </w:r>
      <w:r>
        <w:t xml:space="preserve"> average, overall, the group, everyone, each, typical; or a move from one event to a lasting description of a person.</w:t>
      </w:r>
    </w:p>
    <w:p w14:paraId="73768231" w14:textId="77777777" w:rsidR="00E76E53" w:rsidRDefault="0063234B">
      <w:r>
        <w:rPr>
          <w:b/>
        </w:rPr>
        <w:t>Best test:</w:t>
      </w:r>
      <w:r>
        <w:t xml:space="preserve"> name the level on each side. Is X about one event, one person, a subgroup, an average, or a whole group? Is Y still about that same level?</w:t>
      </w:r>
    </w:p>
    <w:p w14:paraId="246D79E1" w14:textId="77777777" w:rsidR="00E76E53" w:rsidRDefault="0063234B">
      <w:pPr>
        <w:pStyle w:val="Heading2"/>
      </w:pPr>
      <w:r>
        <w:t>G. Relationship Substitution: The Arrow Changes</w:t>
      </w:r>
    </w:p>
    <w:p w14:paraId="16E96BC1" w14:textId="77777777" w:rsidR="00E76E53" w:rsidRDefault="0063234B">
      <w:r>
        <w:t>Sometimes X and Y stay the same, but the arrow connecting them changes. Imagine labeling the arrow “same thing,” “evidence for,” “causes,” “indicates,” “required for,” or “associated with.” If the argument quietly changes the label on the arrow, the conclusion can end up stronger than the connection we actually have.</w:t>
      </w:r>
    </w:p>
    <w:p w14:paraId="13D79BBD" w14:textId="3F7B61CC" w:rsidR="00E76E53" w:rsidRDefault="0063234B">
      <w:r>
        <w:t>A footprint can be evidence that an animal passed by, but the footprint is not the animal. Smoke can be evidence of fire and can be caused by fire, but smoke is not identical to fire. A thermometer reading gives evidence about temperature, but it is not the temperature itself. The kind of connection is important.</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2232"/>
        <w:gridCol w:w="4536"/>
        <w:gridCol w:w="3816"/>
      </w:tblGrid>
      <w:tr w:rsidR="00E76E53" w14:paraId="5FF8AB96" w14:textId="77777777">
        <w:trPr>
          <w:cantSplit/>
          <w:tblHeader/>
          <w:jc w:val="center"/>
        </w:trPr>
        <w:tc>
          <w:tcPr>
            <w:tcW w:w="2232" w:type="dxa"/>
            <w:shd w:val="clear" w:color="auto" w:fill="D9D9D9"/>
            <w:tcMar>
              <w:top w:w="80" w:type="dxa"/>
              <w:left w:w="100" w:type="dxa"/>
              <w:bottom w:w="80" w:type="dxa"/>
              <w:right w:w="100" w:type="dxa"/>
            </w:tcMar>
            <w:vAlign w:val="center"/>
          </w:tcPr>
          <w:p w14:paraId="517E6638" w14:textId="77777777" w:rsidR="00E76E53" w:rsidRDefault="0063234B">
            <w:pPr>
              <w:spacing w:after="0"/>
            </w:pPr>
            <w:r>
              <w:rPr>
                <w:b/>
                <w:sz w:val="23"/>
              </w:rPr>
              <w:t>Relationship</w:t>
            </w:r>
          </w:p>
        </w:tc>
        <w:tc>
          <w:tcPr>
            <w:tcW w:w="4536" w:type="dxa"/>
            <w:shd w:val="clear" w:color="auto" w:fill="D9D9D9"/>
            <w:tcMar>
              <w:top w:w="80" w:type="dxa"/>
              <w:left w:w="100" w:type="dxa"/>
              <w:bottom w:w="80" w:type="dxa"/>
              <w:right w:w="100" w:type="dxa"/>
            </w:tcMar>
            <w:vAlign w:val="center"/>
          </w:tcPr>
          <w:p w14:paraId="792453E6" w14:textId="77777777" w:rsidR="00E76E53" w:rsidRDefault="0063234B">
            <w:pPr>
              <w:spacing w:after="0"/>
            </w:pPr>
            <w:r>
              <w:rPr>
                <w:b/>
                <w:sz w:val="23"/>
              </w:rPr>
              <w:t>What it means</w:t>
            </w:r>
          </w:p>
        </w:tc>
        <w:tc>
          <w:tcPr>
            <w:tcW w:w="3816" w:type="dxa"/>
            <w:shd w:val="clear" w:color="auto" w:fill="D9D9D9"/>
            <w:tcMar>
              <w:top w:w="80" w:type="dxa"/>
              <w:left w:w="100" w:type="dxa"/>
              <w:bottom w:w="80" w:type="dxa"/>
              <w:right w:w="100" w:type="dxa"/>
            </w:tcMar>
            <w:vAlign w:val="center"/>
          </w:tcPr>
          <w:p w14:paraId="01B38B6E" w14:textId="77777777" w:rsidR="00E76E53" w:rsidRDefault="0063234B">
            <w:pPr>
              <w:spacing w:after="0"/>
            </w:pPr>
            <w:r>
              <w:rPr>
                <w:b/>
                <w:sz w:val="23"/>
              </w:rPr>
              <w:t>Example</w:t>
            </w:r>
          </w:p>
        </w:tc>
      </w:tr>
      <w:tr w:rsidR="00E76E53" w14:paraId="511ACC8C" w14:textId="77777777">
        <w:trPr>
          <w:cantSplit/>
          <w:jc w:val="center"/>
        </w:trPr>
        <w:tc>
          <w:tcPr>
            <w:tcW w:w="2232" w:type="dxa"/>
            <w:tcMar>
              <w:top w:w="80" w:type="dxa"/>
              <w:left w:w="100" w:type="dxa"/>
              <w:bottom w:w="80" w:type="dxa"/>
              <w:right w:w="100" w:type="dxa"/>
            </w:tcMar>
          </w:tcPr>
          <w:p w14:paraId="61DB9546" w14:textId="77777777" w:rsidR="00E76E53" w:rsidRDefault="0063234B">
            <w:pPr>
              <w:spacing w:after="0"/>
            </w:pPr>
            <w:r>
              <w:t>Identity (same thing)</w:t>
            </w:r>
          </w:p>
        </w:tc>
        <w:tc>
          <w:tcPr>
            <w:tcW w:w="4536" w:type="dxa"/>
            <w:tcMar>
              <w:top w:w="80" w:type="dxa"/>
              <w:left w:w="100" w:type="dxa"/>
              <w:bottom w:w="80" w:type="dxa"/>
              <w:right w:w="100" w:type="dxa"/>
            </w:tcMar>
          </w:tcPr>
          <w:p w14:paraId="3FFA91F8" w14:textId="77777777" w:rsidR="00E76E53" w:rsidRDefault="0063234B">
            <w:pPr>
              <w:spacing w:after="0"/>
            </w:pPr>
            <w:r>
              <w:t>X and Y really are the same for the purpose the inference uses.</w:t>
            </w:r>
          </w:p>
        </w:tc>
        <w:tc>
          <w:tcPr>
            <w:tcW w:w="3816" w:type="dxa"/>
            <w:tcMar>
              <w:top w:w="80" w:type="dxa"/>
              <w:left w:w="100" w:type="dxa"/>
              <w:bottom w:w="80" w:type="dxa"/>
              <w:right w:w="100" w:type="dxa"/>
            </w:tcMar>
          </w:tcPr>
          <w:p w14:paraId="0ABEB462" w14:textId="77777777" w:rsidR="00E76E53" w:rsidRDefault="0063234B">
            <w:pPr>
              <w:spacing w:after="0"/>
            </w:pPr>
            <w:r>
              <w:rPr>
                <w:sz w:val="23"/>
              </w:rPr>
              <w:t>An unmarried adult man and a bachelor in an ordinary context.</w:t>
            </w:r>
          </w:p>
        </w:tc>
      </w:tr>
      <w:tr w:rsidR="00E76E53" w14:paraId="4DA74BF6" w14:textId="77777777">
        <w:trPr>
          <w:cantSplit/>
          <w:jc w:val="center"/>
        </w:trPr>
        <w:tc>
          <w:tcPr>
            <w:tcW w:w="2232" w:type="dxa"/>
            <w:tcMar>
              <w:top w:w="80" w:type="dxa"/>
              <w:left w:w="100" w:type="dxa"/>
              <w:bottom w:w="80" w:type="dxa"/>
              <w:right w:w="100" w:type="dxa"/>
            </w:tcMar>
          </w:tcPr>
          <w:p w14:paraId="0C25F280" w14:textId="77777777" w:rsidR="00E76E53" w:rsidRDefault="0063234B">
            <w:pPr>
              <w:spacing w:after="0"/>
            </w:pPr>
            <w:r>
              <w:t>Overlap</w:t>
            </w:r>
          </w:p>
        </w:tc>
        <w:tc>
          <w:tcPr>
            <w:tcW w:w="4536" w:type="dxa"/>
            <w:tcMar>
              <w:top w:w="80" w:type="dxa"/>
              <w:left w:w="100" w:type="dxa"/>
              <w:bottom w:w="80" w:type="dxa"/>
              <w:right w:w="100" w:type="dxa"/>
            </w:tcMar>
          </w:tcPr>
          <w:p w14:paraId="26D4D199" w14:textId="77777777" w:rsidR="00E76E53" w:rsidRDefault="0063234B">
            <w:pPr>
              <w:spacing w:after="0"/>
            </w:pPr>
            <w:r>
              <w:t>Some cases are both X and Y, but other cases are only one or the other.</w:t>
            </w:r>
          </w:p>
        </w:tc>
        <w:tc>
          <w:tcPr>
            <w:tcW w:w="3816" w:type="dxa"/>
            <w:tcMar>
              <w:top w:w="80" w:type="dxa"/>
              <w:left w:w="100" w:type="dxa"/>
              <w:bottom w:w="80" w:type="dxa"/>
              <w:right w:w="100" w:type="dxa"/>
            </w:tcMar>
          </w:tcPr>
          <w:p w14:paraId="4D799DCB" w14:textId="77777777" w:rsidR="00E76E53" w:rsidRDefault="0063234B">
            <w:pPr>
              <w:spacing w:after="0"/>
            </w:pPr>
            <w:r>
              <w:rPr>
                <w:sz w:val="23"/>
              </w:rPr>
              <w:t>Some explanations are excuses; some are not.</w:t>
            </w:r>
          </w:p>
        </w:tc>
      </w:tr>
      <w:tr w:rsidR="00E76E53" w14:paraId="1C4C5F3F" w14:textId="77777777">
        <w:trPr>
          <w:cantSplit/>
          <w:jc w:val="center"/>
        </w:trPr>
        <w:tc>
          <w:tcPr>
            <w:tcW w:w="2232" w:type="dxa"/>
            <w:tcMar>
              <w:top w:w="80" w:type="dxa"/>
              <w:left w:w="100" w:type="dxa"/>
              <w:bottom w:w="80" w:type="dxa"/>
              <w:right w:w="100" w:type="dxa"/>
            </w:tcMar>
          </w:tcPr>
          <w:p w14:paraId="261A06B1" w14:textId="77777777" w:rsidR="00E76E53" w:rsidRDefault="0063234B">
            <w:pPr>
              <w:spacing w:after="0"/>
            </w:pPr>
            <w:r>
              <w:t>Subset (one group inside another)</w:t>
            </w:r>
          </w:p>
        </w:tc>
        <w:tc>
          <w:tcPr>
            <w:tcW w:w="4536" w:type="dxa"/>
            <w:tcMar>
              <w:top w:w="80" w:type="dxa"/>
              <w:left w:w="100" w:type="dxa"/>
              <w:bottom w:w="80" w:type="dxa"/>
              <w:right w:w="100" w:type="dxa"/>
            </w:tcMar>
          </w:tcPr>
          <w:p w14:paraId="4F7F8479" w14:textId="77777777" w:rsidR="00E76E53" w:rsidRDefault="0063234B">
            <w:pPr>
              <w:spacing w:after="0"/>
            </w:pPr>
            <w:r>
              <w:t>Every X is Y, but some Y are not X.</w:t>
            </w:r>
          </w:p>
        </w:tc>
        <w:tc>
          <w:tcPr>
            <w:tcW w:w="3816" w:type="dxa"/>
            <w:tcMar>
              <w:top w:w="80" w:type="dxa"/>
              <w:left w:w="100" w:type="dxa"/>
              <w:bottom w:w="80" w:type="dxa"/>
              <w:right w:w="100" w:type="dxa"/>
            </w:tcMar>
          </w:tcPr>
          <w:p w14:paraId="6A09FD6E" w14:textId="77777777" w:rsidR="00E76E53" w:rsidRDefault="0063234B">
            <w:pPr>
              <w:spacing w:after="0"/>
            </w:pPr>
            <w:r>
              <w:rPr>
                <w:sz w:val="23"/>
              </w:rPr>
              <w:t>Every square is a rectangle.</w:t>
            </w:r>
          </w:p>
        </w:tc>
      </w:tr>
      <w:tr w:rsidR="00E76E53" w14:paraId="160455D7" w14:textId="77777777">
        <w:trPr>
          <w:cantSplit/>
          <w:jc w:val="center"/>
        </w:trPr>
        <w:tc>
          <w:tcPr>
            <w:tcW w:w="2232" w:type="dxa"/>
            <w:tcMar>
              <w:top w:w="80" w:type="dxa"/>
              <w:left w:w="100" w:type="dxa"/>
              <w:bottom w:w="80" w:type="dxa"/>
              <w:right w:w="100" w:type="dxa"/>
            </w:tcMar>
          </w:tcPr>
          <w:p w14:paraId="38EEB826" w14:textId="77777777" w:rsidR="00E76E53" w:rsidRDefault="0063234B">
            <w:pPr>
              <w:spacing w:after="0"/>
            </w:pPr>
            <w:r>
              <w:rPr>
                <w:sz w:val="23"/>
              </w:rPr>
              <w:t>Evidence</w:t>
            </w:r>
          </w:p>
        </w:tc>
        <w:tc>
          <w:tcPr>
            <w:tcW w:w="4536" w:type="dxa"/>
            <w:tcMar>
              <w:top w:w="80" w:type="dxa"/>
              <w:left w:w="100" w:type="dxa"/>
              <w:bottom w:w="80" w:type="dxa"/>
              <w:right w:w="100" w:type="dxa"/>
            </w:tcMar>
          </w:tcPr>
          <w:p w14:paraId="391B4F7D" w14:textId="77777777" w:rsidR="00E76E53" w:rsidRDefault="0063234B">
            <w:pPr>
              <w:spacing w:after="0"/>
            </w:pPr>
            <w:r>
              <w:t>X gives us some reason to think Y may be true.</w:t>
            </w:r>
          </w:p>
        </w:tc>
        <w:tc>
          <w:tcPr>
            <w:tcW w:w="3816" w:type="dxa"/>
            <w:tcMar>
              <w:top w:w="80" w:type="dxa"/>
              <w:left w:w="100" w:type="dxa"/>
              <w:bottom w:w="80" w:type="dxa"/>
              <w:right w:w="100" w:type="dxa"/>
            </w:tcMar>
          </w:tcPr>
          <w:p w14:paraId="67C54566" w14:textId="77777777" w:rsidR="00E76E53" w:rsidRDefault="0063234B">
            <w:pPr>
              <w:spacing w:after="0"/>
            </w:pPr>
            <w:r>
              <w:rPr>
                <w:sz w:val="23"/>
              </w:rPr>
              <w:t>Repeated missed deadlines may be evidence of poor organization.</w:t>
            </w:r>
          </w:p>
        </w:tc>
      </w:tr>
      <w:tr w:rsidR="00E76E53" w14:paraId="6C60E9CF" w14:textId="77777777">
        <w:trPr>
          <w:cantSplit/>
          <w:jc w:val="center"/>
        </w:trPr>
        <w:tc>
          <w:tcPr>
            <w:tcW w:w="2232" w:type="dxa"/>
            <w:tcMar>
              <w:top w:w="80" w:type="dxa"/>
              <w:left w:w="100" w:type="dxa"/>
              <w:bottom w:w="80" w:type="dxa"/>
              <w:right w:w="100" w:type="dxa"/>
            </w:tcMar>
          </w:tcPr>
          <w:p w14:paraId="3F5DCF47" w14:textId="77777777" w:rsidR="00E76E53" w:rsidRDefault="0063234B">
            <w:pPr>
              <w:spacing w:after="0"/>
            </w:pPr>
            <w:r>
              <w:rPr>
                <w:sz w:val="23"/>
              </w:rPr>
              <w:t>Cause</w:t>
            </w:r>
          </w:p>
        </w:tc>
        <w:tc>
          <w:tcPr>
            <w:tcW w:w="4536" w:type="dxa"/>
            <w:tcMar>
              <w:top w:w="80" w:type="dxa"/>
              <w:left w:w="100" w:type="dxa"/>
              <w:bottom w:w="80" w:type="dxa"/>
              <w:right w:w="100" w:type="dxa"/>
            </w:tcMar>
          </w:tcPr>
          <w:p w14:paraId="0CE5BD26" w14:textId="77777777" w:rsidR="00E76E53" w:rsidRDefault="0063234B">
            <w:pPr>
              <w:spacing w:after="0"/>
            </w:pPr>
            <w:r>
              <w:rPr>
                <w:sz w:val="23"/>
              </w:rPr>
              <w:t>X helps produce Y.</w:t>
            </w:r>
          </w:p>
        </w:tc>
        <w:tc>
          <w:tcPr>
            <w:tcW w:w="3816" w:type="dxa"/>
            <w:tcMar>
              <w:top w:w="80" w:type="dxa"/>
              <w:left w:w="100" w:type="dxa"/>
              <w:bottom w:w="80" w:type="dxa"/>
              <w:right w:w="100" w:type="dxa"/>
            </w:tcMar>
          </w:tcPr>
          <w:p w14:paraId="649612ED" w14:textId="77777777" w:rsidR="00E76E53" w:rsidRDefault="0063234B">
            <w:pPr>
              <w:spacing w:after="0"/>
            </w:pPr>
            <w:r>
              <w:rPr>
                <w:sz w:val="23"/>
              </w:rPr>
              <w:t>A medication may reduce fever.</w:t>
            </w:r>
          </w:p>
        </w:tc>
      </w:tr>
      <w:tr w:rsidR="00E76E53" w14:paraId="22BEABE7" w14:textId="77777777">
        <w:trPr>
          <w:cantSplit/>
          <w:jc w:val="center"/>
        </w:trPr>
        <w:tc>
          <w:tcPr>
            <w:tcW w:w="2232" w:type="dxa"/>
            <w:tcMar>
              <w:top w:w="80" w:type="dxa"/>
              <w:left w:w="100" w:type="dxa"/>
              <w:bottom w:w="80" w:type="dxa"/>
              <w:right w:w="100" w:type="dxa"/>
            </w:tcMar>
          </w:tcPr>
          <w:p w14:paraId="5CF690A0" w14:textId="77777777" w:rsidR="00E76E53" w:rsidRDefault="0063234B">
            <w:pPr>
              <w:spacing w:after="0"/>
            </w:pPr>
            <w:r>
              <w:t>Proxy or indicator (stand-in)</w:t>
            </w:r>
          </w:p>
        </w:tc>
        <w:tc>
          <w:tcPr>
            <w:tcW w:w="4536" w:type="dxa"/>
            <w:tcMar>
              <w:top w:w="80" w:type="dxa"/>
              <w:left w:w="100" w:type="dxa"/>
              <w:bottom w:w="80" w:type="dxa"/>
              <w:right w:w="100" w:type="dxa"/>
            </w:tcMar>
          </w:tcPr>
          <w:p w14:paraId="7A172FA6" w14:textId="77777777" w:rsidR="00E76E53" w:rsidRDefault="0063234B">
            <w:pPr>
              <w:spacing w:after="0"/>
            </w:pPr>
            <w:r>
              <w:t>X is used as a stand-in or indicator for Y.</w:t>
            </w:r>
          </w:p>
        </w:tc>
        <w:tc>
          <w:tcPr>
            <w:tcW w:w="3816" w:type="dxa"/>
            <w:tcMar>
              <w:top w:w="80" w:type="dxa"/>
              <w:left w:w="100" w:type="dxa"/>
              <w:bottom w:w="80" w:type="dxa"/>
              <w:right w:w="100" w:type="dxa"/>
            </w:tcMar>
          </w:tcPr>
          <w:p w14:paraId="668BF83A" w14:textId="77777777" w:rsidR="00E76E53" w:rsidRDefault="0063234B">
            <w:pPr>
              <w:spacing w:after="0"/>
            </w:pPr>
            <w:r>
              <w:rPr>
                <w:sz w:val="23"/>
              </w:rPr>
              <w:t>A test score may be used as an indicator of understanding.</w:t>
            </w:r>
          </w:p>
        </w:tc>
      </w:tr>
      <w:tr w:rsidR="00E76E53" w14:paraId="76880232" w14:textId="77777777">
        <w:trPr>
          <w:cantSplit/>
          <w:jc w:val="center"/>
        </w:trPr>
        <w:tc>
          <w:tcPr>
            <w:tcW w:w="2232" w:type="dxa"/>
            <w:tcMar>
              <w:top w:w="80" w:type="dxa"/>
              <w:left w:w="100" w:type="dxa"/>
              <w:bottom w:w="80" w:type="dxa"/>
              <w:right w:w="100" w:type="dxa"/>
            </w:tcMar>
          </w:tcPr>
          <w:p w14:paraId="07D586CD" w14:textId="77777777" w:rsidR="00E76E53" w:rsidRDefault="0063234B">
            <w:pPr>
              <w:spacing w:after="0"/>
            </w:pPr>
            <w:r>
              <w:rPr>
                <w:sz w:val="23"/>
              </w:rPr>
              <w:t>Analogy</w:t>
            </w:r>
          </w:p>
        </w:tc>
        <w:tc>
          <w:tcPr>
            <w:tcW w:w="4536" w:type="dxa"/>
            <w:tcMar>
              <w:top w:w="80" w:type="dxa"/>
              <w:left w:w="100" w:type="dxa"/>
              <w:bottom w:w="80" w:type="dxa"/>
              <w:right w:w="100" w:type="dxa"/>
            </w:tcMar>
          </w:tcPr>
          <w:p w14:paraId="25A11DB2" w14:textId="77777777" w:rsidR="00E76E53" w:rsidRDefault="0063234B">
            <w:pPr>
              <w:spacing w:after="0"/>
            </w:pPr>
            <w:r>
              <w:t>X and Y share a feature that the reasoning uses to carry a lesson from one case to the other.</w:t>
            </w:r>
          </w:p>
        </w:tc>
        <w:tc>
          <w:tcPr>
            <w:tcW w:w="3816" w:type="dxa"/>
            <w:tcMar>
              <w:top w:w="80" w:type="dxa"/>
              <w:left w:w="100" w:type="dxa"/>
              <w:bottom w:w="80" w:type="dxa"/>
              <w:right w:w="100" w:type="dxa"/>
            </w:tcMar>
          </w:tcPr>
          <w:p w14:paraId="30FD0A7C" w14:textId="77777777" w:rsidR="00E76E53" w:rsidRDefault="0063234B">
            <w:pPr>
              <w:spacing w:after="0"/>
            </w:pPr>
            <w:r>
              <w:rPr>
                <w:sz w:val="23"/>
              </w:rPr>
              <w:t>Two policies may create similar incentives.</w:t>
            </w:r>
          </w:p>
        </w:tc>
      </w:tr>
      <w:tr w:rsidR="00E76E53" w14:paraId="437D5CA1" w14:textId="77777777">
        <w:trPr>
          <w:cantSplit/>
          <w:jc w:val="center"/>
        </w:trPr>
        <w:tc>
          <w:tcPr>
            <w:tcW w:w="2232" w:type="dxa"/>
            <w:tcMar>
              <w:top w:w="80" w:type="dxa"/>
              <w:left w:w="100" w:type="dxa"/>
              <w:bottom w:w="80" w:type="dxa"/>
              <w:right w:w="100" w:type="dxa"/>
            </w:tcMar>
          </w:tcPr>
          <w:p w14:paraId="5AC93F7C" w14:textId="77777777" w:rsidR="00E76E53" w:rsidRDefault="0063234B">
            <w:pPr>
              <w:spacing w:after="0"/>
            </w:pPr>
            <w:r>
              <w:rPr>
                <w:sz w:val="23"/>
              </w:rPr>
              <w:t>Association</w:t>
            </w:r>
          </w:p>
        </w:tc>
        <w:tc>
          <w:tcPr>
            <w:tcW w:w="4536" w:type="dxa"/>
            <w:tcMar>
              <w:top w:w="80" w:type="dxa"/>
              <w:left w:w="100" w:type="dxa"/>
              <w:bottom w:w="80" w:type="dxa"/>
              <w:right w:w="100" w:type="dxa"/>
            </w:tcMar>
          </w:tcPr>
          <w:p w14:paraId="759553AE" w14:textId="77777777" w:rsidR="00E76E53" w:rsidRDefault="0063234B">
            <w:pPr>
              <w:spacing w:after="0"/>
            </w:pPr>
            <w:r>
              <w:t>X and Y tend to occur or change together.</w:t>
            </w:r>
          </w:p>
        </w:tc>
        <w:tc>
          <w:tcPr>
            <w:tcW w:w="3816" w:type="dxa"/>
            <w:tcMar>
              <w:top w:w="80" w:type="dxa"/>
              <w:left w:w="100" w:type="dxa"/>
              <w:bottom w:w="80" w:type="dxa"/>
              <w:right w:w="100" w:type="dxa"/>
            </w:tcMar>
          </w:tcPr>
          <w:p w14:paraId="7CB84008" w14:textId="77777777" w:rsidR="00E76E53" w:rsidRDefault="0063234B">
            <w:pPr>
              <w:spacing w:after="0"/>
            </w:pPr>
            <w:r>
              <w:rPr>
                <w:sz w:val="23"/>
              </w:rPr>
              <w:t>Hot weather and ice-cream sales rise together.</w:t>
            </w:r>
          </w:p>
        </w:tc>
      </w:tr>
      <w:tr w:rsidR="00E76E53" w14:paraId="035F7A11" w14:textId="77777777">
        <w:trPr>
          <w:cantSplit/>
          <w:jc w:val="center"/>
        </w:trPr>
        <w:tc>
          <w:tcPr>
            <w:tcW w:w="2232" w:type="dxa"/>
            <w:tcMar>
              <w:top w:w="80" w:type="dxa"/>
              <w:left w:w="100" w:type="dxa"/>
              <w:bottom w:w="80" w:type="dxa"/>
              <w:right w:w="100" w:type="dxa"/>
            </w:tcMar>
          </w:tcPr>
          <w:p w14:paraId="3B5771B8" w14:textId="77777777" w:rsidR="00E76E53" w:rsidRDefault="0063234B">
            <w:pPr>
              <w:spacing w:after="0"/>
            </w:pPr>
            <w:r>
              <w:rPr>
                <w:sz w:val="23"/>
              </w:rPr>
              <w:t>Necessary condition</w:t>
            </w:r>
          </w:p>
        </w:tc>
        <w:tc>
          <w:tcPr>
            <w:tcW w:w="4536" w:type="dxa"/>
            <w:tcMar>
              <w:top w:w="80" w:type="dxa"/>
              <w:left w:w="100" w:type="dxa"/>
              <w:bottom w:w="80" w:type="dxa"/>
              <w:right w:w="100" w:type="dxa"/>
            </w:tcMar>
          </w:tcPr>
          <w:p w14:paraId="24B26288" w14:textId="77777777" w:rsidR="00E76E53" w:rsidRDefault="0063234B">
            <w:pPr>
              <w:spacing w:after="0"/>
            </w:pPr>
            <w:r>
              <w:t>Y cannot happen without X.</w:t>
            </w:r>
          </w:p>
        </w:tc>
        <w:tc>
          <w:tcPr>
            <w:tcW w:w="3816" w:type="dxa"/>
            <w:tcMar>
              <w:top w:w="80" w:type="dxa"/>
              <w:left w:w="100" w:type="dxa"/>
              <w:bottom w:w="80" w:type="dxa"/>
              <w:right w:w="100" w:type="dxa"/>
            </w:tcMar>
          </w:tcPr>
          <w:p w14:paraId="6A7AC835" w14:textId="77777777" w:rsidR="00E76E53" w:rsidRDefault="0063234B">
            <w:pPr>
              <w:spacing w:after="0"/>
            </w:pPr>
            <w:r>
              <w:rPr>
                <w:sz w:val="23"/>
              </w:rPr>
              <w:t>Oxygen is necessary for ordinary combustion.</w:t>
            </w:r>
          </w:p>
        </w:tc>
      </w:tr>
      <w:tr w:rsidR="00E76E53" w14:paraId="5FFE3612" w14:textId="77777777">
        <w:trPr>
          <w:cantSplit/>
          <w:jc w:val="center"/>
        </w:trPr>
        <w:tc>
          <w:tcPr>
            <w:tcW w:w="2232" w:type="dxa"/>
            <w:tcMar>
              <w:top w:w="80" w:type="dxa"/>
              <w:left w:w="100" w:type="dxa"/>
              <w:bottom w:w="80" w:type="dxa"/>
              <w:right w:w="100" w:type="dxa"/>
            </w:tcMar>
          </w:tcPr>
          <w:p w14:paraId="00DA855E" w14:textId="77777777" w:rsidR="00E76E53" w:rsidRDefault="0063234B">
            <w:pPr>
              <w:spacing w:after="0"/>
            </w:pPr>
            <w:r>
              <w:rPr>
                <w:sz w:val="23"/>
              </w:rPr>
              <w:lastRenderedPageBreak/>
              <w:t>Sufficient condition</w:t>
            </w:r>
          </w:p>
        </w:tc>
        <w:tc>
          <w:tcPr>
            <w:tcW w:w="4536" w:type="dxa"/>
            <w:tcMar>
              <w:top w:w="80" w:type="dxa"/>
              <w:left w:w="100" w:type="dxa"/>
              <w:bottom w:w="80" w:type="dxa"/>
              <w:right w:w="100" w:type="dxa"/>
            </w:tcMar>
          </w:tcPr>
          <w:p w14:paraId="5A3B1A8C" w14:textId="77777777" w:rsidR="00E76E53" w:rsidRDefault="0063234B">
            <w:pPr>
              <w:spacing w:after="0"/>
            </w:pPr>
            <w:r>
              <w:t>If X is present, Y is guaranteed in the stated situation.</w:t>
            </w:r>
          </w:p>
        </w:tc>
        <w:tc>
          <w:tcPr>
            <w:tcW w:w="3816" w:type="dxa"/>
            <w:tcMar>
              <w:top w:w="80" w:type="dxa"/>
              <w:left w:w="100" w:type="dxa"/>
              <w:bottom w:w="80" w:type="dxa"/>
              <w:right w:w="100" w:type="dxa"/>
            </w:tcMar>
          </w:tcPr>
          <w:p w14:paraId="28765DEE" w14:textId="77777777" w:rsidR="00E76E53" w:rsidRDefault="0063234B">
            <w:pPr>
              <w:spacing w:after="0"/>
            </w:pPr>
            <w:r>
              <w:rPr>
                <w:sz w:val="23"/>
              </w:rPr>
              <w:t>Being a square is sufficient for being a rectangle.</w:t>
            </w:r>
          </w:p>
        </w:tc>
      </w:tr>
    </w:tbl>
    <w:p w14:paraId="366D3CBD" w14:textId="77777777" w:rsidR="00E76E53" w:rsidRDefault="00E76E53">
      <w:pPr>
        <w:spacing w:after="0"/>
      </w:pPr>
    </w:p>
    <w:p w14:paraId="17BFDD3A" w14:textId="77777777" w:rsidR="00E76E53" w:rsidRDefault="0063234B">
      <w:pPr>
        <w:pStyle w:val="Heading3"/>
      </w:pPr>
      <w:r>
        <w:rPr>
          <w:rFonts w:ascii="Cambria Math" w:hAnsi="Cambria Math"/>
          <w:sz w:val="24"/>
        </w:rPr>
        <w:t>Common substitutions among relationships</w:t>
      </w:r>
    </w:p>
    <w:p w14:paraId="3696C73F" w14:textId="77777777" w:rsidR="00E76E53" w:rsidRDefault="0063234B">
      <w:r w:rsidRPr="00350A69">
        <w:rPr>
          <w:b/>
          <w:bCs/>
        </w:rPr>
        <w:t>Evidence becomes identity</w:t>
      </w:r>
      <w:r>
        <w:t>. A test score gives some evidence about understanding, but the reasoning treats the score as if it literally is the understanding.</w:t>
      </w:r>
    </w:p>
    <w:p w14:paraId="5166992C" w14:textId="77777777" w:rsidR="00E76E53" w:rsidRDefault="0063234B">
      <w:r w:rsidRPr="00350A69">
        <w:rPr>
          <w:b/>
          <w:bCs/>
        </w:rPr>
        <w:t>Association becomes cause.</w:t>
      </w:r>
      <w:r>
        <w:t xml:space="preserve"> Two things move together, so the reasoning concludes that changing one will produce a change in the other.</w:t>
      </w:r>
    </w:p>
    <w:p w14:paraId="680F0C4B" w14:textId="77777777" w:rsidR="00E76E53" w:rsidRDefault="0063234B">
      <w:r w:rsidRPr="00350A69">
        <w:rPr>
          <w:b/>
          <w:bCs/>
        </w:rPr>
        <w:t>A stand-in becomes the thing itself.</w:t>
      </w:r>
      <w:r>
        <w:t xml:space="preserve"> An indicator used to track a quality is treated as if it perfectly captures that quality.</w:t>
      </w:r>
    </w:p>
    <w:p w14:paraId="245774E3" w14:textId="77777777" w:rsidR="00E76E53" w:rsidRDefault="0063234B">
      <w:r w:rsidRPr="00350A69">
        <w:rPr>
          <w:b/>
          <w:bCs/>
        </w:rPr>
        <w:t>Similarity becomes equivalence.</w:t>
      </w:r>
      <w:r>
        <w:t xml:space="preserve"> Two cases share one feature, so the reasoning assumes every lesson from one carries over to the other.</w:t>
      </w:r>
    </w:p>
    <w:p w14:paraId="4A2BE18F" w14:textId="77777777" w:rsidR="00E76E53" w:rsidRDefault="0063234B">
      <w:r w:rsidRPr="00350A69">
        <w:rPr>
          <w:b/>
          <w:bCs/>
        </w:rPr>
        <w:t>Necessary becomes sufficient.</w:t>
      </w:r>
      <w:r>
        <w:t xml:space="preserve"> Because Y cannot happen without X, the reasoning assumes that having X is enough by itself to guarantee Y.</w:t>
      </w:r>
    </w:p>
    <w:p w14:paraId="10791487" w14:textId="77777777" w:rsidR="00E76E53" w:rsidRDefault="0063234B">
      <w:r w:rsidRPr="00350A69">
        <w:rPr>
          <w:b/>
          <w:bCs/>
        </w:rPr>
        <w:t xml:space="preserve">Permission becomes recommendation or requirement. </w:t>
      </w:r>
      <w:r>
        <w:t>Because something is allowed, the reasoning jumps to saying it is wise, morally acceptable, or required.</w:t>
      </w:r>
    </w:p>
    <w:p w14:paraId="10152FE6" w14:textId="77777777" w:rsidR="00E76E53" w:rsidRDefault="0063234B">
      <w:pPr>
        <w:keepLines/>
        <w:pBdr>
          <w:left w:val="single" w:sz="12" w:space="6" w:color="7F7F7F"/>
        </w:pBdr>
        <w:ind w:left="259"/>
      </w:pPr>
      <w:r>
        <w:rPr>
          <w:b/>
        </w:rPr>
        <w:t>Example:</w:t>
      </w:r>
      <w:r>
        <w:t xml:space="preserve"> “Students with high test scores usually understand the material well. Maya has a high test score. Therefore, Maya's score is her understanding.”</w:t>
      </w:r>
    </w:p>
    <w:p w14:paraId="17DB4E84" w14:textId="77777777" w:rsidR="00E76E53" w:rsidRDefault="0063234B">
      <w:r>
        <w:t>The score may be evidence of understanding or a stand-in for it. But the score and the understanding are not literally the same thing. Performance can also be affected by test-taking skill, memorization, anxiety, guessing, or by a test that measures only part of what we mean by understanding. A more careful claim would be:</w:t>
      </w:r>
    </w:p>
    <w:p w14:paraId="535FEE20" w14:textId="77777777" w:rsidR="00E76E53" w:rsidRDefault="0063234B">
      <w:pPr>
        <w:keepLines/>
        <w:pBdr>
          <w:left w:val="single" w:sz="12" w:space="6" w:color="7F7F7F"/>
        </w:pBdr>
        <w:ind w:left="259" w:right="72"/>
      </w:pPr>
      <w:r>
        <w:t>A high score gives us some evidence of understanding of the material this assessment actually tested.</w:t>
      </w:r>
    </w:p>
    <w:p w14:paraId="223F291A" w14:textId="77777777" w:rsidR="00E76E53" w:rsidRDefault="0063234B">
      <w:r>
        <w:rPr>
          <w:b/>
        </w:rPr>
        <w:t>How relationship substitutions can fool us:</w:t>
      </w:r>
      <w:r>
        <w:t xml:space="preserve"> We often leave the arrow unlabeled. Words such as shows, means, proves, reflects, leads to, and is linked with can hide very different kinds of connections.</w:t>
      </w:r>
    </w:p>
    <w:p w14:paraId="6C189E5D" w14:textId="77777777" w:rsidR="00E76E53" w:rsidRDefault="0063234B">
      <w:r>
        <w:rPr>
          <w:b/>
        </w:rPr>
        <w:t>Warning signs:</w:t>
      </w:r>
      <w:r>
        <w:t xml:space="preserve"> association turns into cause; a score turns into the ability itself; a sign turns into the thing it indicates; “required” turns into “enough”; a similarity turns into a guarantee.</w:t>
      </w:r>
    </w:p>
    <w:p w14:paraId="07804069" w14:textId="77777777" w:rsidR="00E76E53" w:rsidRDefault="0063234B">
      <w:r>
        <w:rPr>
          <w:b/>
        </w:rPr>
        <w:t>Best test:</w:t>
      </w:r>
      <w:r>
        <w:t xml:space="preserve"> label the arrow. What kind of connection do we actually have, and what kind of connection does the conclusion need?</w:t>
      </w:r>
    </w:p>
    <w:p w14:paraId="5E33C1E7" w14:textId="77777777" w:rsidR="00E76E53" w:rsidRDefault="0063234B">
      <w:pPr>
        <w:pStyle w:val="Heading1"/>
      </w:pPr>
      <w:r>
        <w:t>X. One Passage Can Have More Than One Change</w:t>
      </w:r>
    </w:p>
    <w:p w14:paraId="02A298E2" w14:textId="77777777" w:rsidR="00E76E53" w:rsidRDefault="0063234B">
      <w:r>
        <w:t>Real arguments can contain more than one kind of change. A passage might include semantic drift, equivocation, a category shift, and a stronger conclusion all at once. You do not have to force the whole passage under one label.</w:t>
      </w:r>
    </w:p>
    <w:p w14:paraId="32CFC109" w14:textId="77777777" w:rsidR="00E76E53" w:rsidRDefault="0063234B">
      <w:r>
        <w:lastRenderedPageBreak/>
        <w:t>Consider this sequence:</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1152"/>
        <w:gridCol w:w="9360"/>
      </w:tblGrid>
      <w:tr w:rsidR="00E76E53" w14:paraId="4A2A8CAC" w14:textId="77777777">
        <w:trPr>
          <w:cantSplit/>
          <w:tblHeader/>
          <w:jc w:val="center"/>
        </w:trPr>
        <w:tc>
          <w:tcPr>
            <w:tcW w:w="1152" w:type="dxa"/>
            <w:shd w:val="clear" w:color="auto" w:fill="D9D9D9"/>
            <w:tcMar>
              <w:top w:w="80" w:type="dxa"/>
              <w:left w:w="100" w:type="dxa"/>
              <w:bottom w:w="80" w:type="dxa"/>
              <w:right w:w="100" w:type="dxa"/>
            </w:tcMar>
            <w:vAlign w:val="center"/>
          </w:tcPr>
          <w:p w14:paraId="672D532E" w14:textId="77777777" w:rsidR="00E76E53" w:rsidRDefault="0063234B">
            <w:pPr>
              <w:spacing w:after="0"/>
            </w:pPr>
            <w:r>
              <w:rPr>
                <w:b/>
                <w:sz w:val="23"/>
              </w:rPr>
              <w:t>Stage</w:t>
            </w:r>
          </w:p>
        </w:tc>
        <w:tc>
          <w:tcPr>
            <w:tcW w:w="9360" w:type="dxa"/>
            <w:shd w:val="clear" w:color="auto" w:fill="D9D9D9"/>
            <w:tcMar>
              <w:top w:w="80" w:type="dxa"/>
              <w:left w:w="100" w:type="dxa"/>
              <w:bottom w:w="80" w:type="dxa"/>
              <w:right w:w="100" w:type="dxa"/>
            </w:tcMar>
            <w:vAlign w:val="center"/>
          </w:tcPr>
          <w:p w14:paraId="50DD058B" w14:textId="77777777" w:rsidR="00E76E53" w:rsidRDefault="0063234B">
            <w:pPr>
              <w:spacing w:after="0"/>
            </w:pPr>
            <w:r>
              <w:rPr>
                <w:b/>
                <w:sz w:val="23"/>
              </w:rPr>
              <w:t>Claim</w:t>
            </w:r>
          </w:p>
        </w:tc>
      </w:tr>
      <w:tr w:rsidR="00E76E53" w14:paraId="436EAC5F" w14:textId="77777777">
        <w:trPr>
          <w:cantSplit/>
          <w:jc w:val="center"/>
        </w:trPr>
        <w:tc>
          <w:tcPr>
            <w:tcW w:w="1152" w:type="dxa"/>
            <w:tcMar>
              <w:top w:w="80" w:type="dxa"/>
              <w:left w:w="100" w:type="dxa"/>
              <w:bottom w:w="80" w:type="dxa"/>
              <w:right w:w="100" w:type="dxa"/>
            </w:tcMar>
          </w:tcPr>
          <w:p w14:paraId="5D6380E4" w14:textId="77777777" w:rsidR="00E76E53" w:rsidRDefault="0063234B">
            <w:pPr>
              <w:spacing w:after="0"/>
            </w:pPr>
            <w:r>
              <w:rPr>
                <w:sz w:val="23"/>
              </w:rPr>
              <w:t>1</w:t>
            </w:r>
          </w:p>
        </w:tc>
        <w:tc>
          <w:tcPr>
            <w:tcW w:w="9360" w:type="dxa"/>
            <w:tcMar>
              <w:top w:w="80" w:type="dxa"/>
              <w:left w:w="100" w:type="dxa"/>
              <w:bottom w:w="80" w:type="dxa"/>
              <w:right w:w="100" w:type="dxa"/>
            </w:tcMar>
          </w:tcPr>
          <w:p w14:paraId="4D54A5EF" w14:textId="77777777" w:rsidR="00E76E53" w:rsidRDefault="0063234B">
            <w:pPr>
              <w:spacing w:after="0"/>
            </w:pPr>
            <w:r>
              <w:rPr>
                <w:sz w:val="23"/>
              </w:rPr>
              <w:t>A review found that the new system was associated with fewer scheduling errors during one semester.</w:t>
            </w:r>
          </w:p>
        </w:tc>
      </w:tr>
      <w:tr w:rsidR="00E76E53" w14:paraId="358AF323" w14:textId="77777777">
        <w:trPr>
          <w:cantSplit/>
          <w:jc w:val="center"/>
        </w:trPr>
        <w:tc>
          <w:tcPr>
            <w:tcW w:w="1152" w:type="dxa"/>
            <w:tcMar>
              <w:top w:w="80" w:type="dxa"/>
              <w:left w:w="100" w:type="dxa"/>
              <w:bottom w:w="80" w:type="dxa"/>
              <w:right w:w="100" w:type="dxa"/>
            </w:tcMar>
          </w:tcPr>
          <w:p w14:paraId="07D79D98" w14:textId="77777777" w:rsidR="00E76E53" w:rsidRDefault="0063234B">
            <w:pPr>
              <w:spacing w:after="0"/>
            </w:pPr>
            <w:r>
              <w:rPr>
                <w:sz w:val="23"/>
              </w:rPr>
              <w:t>2</w:t>
            </w:r>
          </w:p>
        </w:tc>
        <w:tc>
          <w:tcPr>
            <w:tcW w:w="9360" w:type="dxa"/>
            <w:tcMar>
              <w:top w:w="80" w:type="dxa"/>
              <w:left w:w="100" w:type="dxa"/>
              <w:bottom w:w="80" w:type="dxa"/>
              <w:right w:w="100" w:type="dxa"/>
            </w:tcMar>
          </w:tcPr>
          <w:p w14:paraId="75C584F7" w14:textId="77777777" w:rsidR="00E76E53" w:rsidRDefault="0063234B">
            <w:pPr>
              <w:spacing w:after="0"/>
            </w:pPr>
            <w:r>
              <w:rPr>
                <w:sz w:val="23"/>
              </w:rPr>
              <w:t>The system reduced scheduling errors.</w:t>
            </w:r>
          </w:p>
        </w:tc>
      </w:tr>
      <w:tr w:rsidR="00E76E53" w14:paraId="1CC6282F" w14:textId="77777777">
        <w:trPr>
          <w:cantSplit/>
          <w:jc w:val="center"/>
        </w:trPr>
        <w:tc>
          <w:tcPr>
            <w:tcW w:w="1152" w:type="dxa"/>
            <w:tcMar>
              <w:top w:w="80" w:type="dxa"/>
              <w:left w:w="100" w:type="dxa"/>
              <w:bottom w:w="80" w:type="dxa"/>
              <w:right w:w="100" w:type="dxa"/>
            </w:tcMar>
          </w:tcPr>
          <w:p w14:paraId="2E9E65D9" w14:textId="77777777" w:rsidR="00E76E53" w:rsidRDefault="0063234B">
            <w:pPr>
              <w:spacing w:after="0"/>
            </w:pPr>
            <w:r>
              <w:rPr>
                <w:sz w:val="23"/>
              </w:rPr>
              <w:t>3</w:t>
            </w:r>
          </w:p>
        </w:tc>
        <w:tc>
          <w:tcPr>
            <w:tcW w:w="9360" w:type="dxa"/>
            <w:tcMar>
              <w:top w:w="80" w:type="dxa"/>
              <w:left w:w="100" w:type="dxa"/>
              <w:bottom w:w="80" w:type="dxa"/>
              <w:right w:w="100" w:type="dxa"/>
            </w:tcMar>
          </w:tcPr>
          <w:p w14:paraId="0DB61166" w14:textId="77777777" w:rsidR="00E76E53" w:rsidRDefault="0063234B">
            <w:pPr>
              <w:spacing w:after="0"/>
            </w:pPr>
            <w:r>
              <w:rPr>
                <w:sz w:val="23"/>
              </w:rPr>
              <w:t>The system fixed the scheduling problem.</w:t>
            </w:r>
          </w:p>
        </w:tc>
      </w:tr>
      <w:tr w:rsidR="00E76E53" w14:paraId="1638A7AF" w14:textId="77777777">
        <w:trPr>
          <w:cantSplit/>
          <w:jc w:val="center"/>
        </w:trPr>
        <w:tc>
          <w:tcPr>
            <w:tcW w:w="1152" w:type="dxa"/>
            <w:tcMar>
              <w:top w:w="80" w:type="dxa"/>
              <w:left w:w="100" w:type="dxa"/>
              <w:bottom w:w="80" w:type="dxa"/>
              <w:right w:w="100" w:type="dxa"/>
            </w:tcMar>
          </w:tcPr>
          <w:p w14:paraId="79005A67" w14:textId="77777777" w:rsidR="00E76E53" w:rsidRDefault="0063234B">
            <w:pPr>
              <w:spacing w:after="0"/>
            </w:pPr>
            <w:r>
              <w:rPr>
                <w:sz w:val="23"/>
              </w:rPr>
              <w:t>4</w:t>
            </w:r>
          </w:p>
        </w:tc>
        <w:tc>
          <w:tcPr>
            <w:tcW w:w="9360" w:type="dxa"/>
            <w:tcMar>
              <w:top w:w="80" w:type="dxa"/>
              <w:left w:w="100" w:type="dxa"/>
              <w:bottom w:w="80" w:type="dxa"/>
              <w:right w:w="100" w:type="dxa"/>
            </w:tcMar>
          </w:tcPr>
          <w:p w14:paraId="1D991EA0" w14:textId="77777777" w:rsidR="00E76E53" w:rsidRDefault="0063234B">
            <w:pPr>
              <w:spacing w:after="0"/>
            </w:pPr>
            <w:r>
              <w:rPr>
                <w:sz w:val="23"/>
              </w:rPr>
              <w:t>The system is a successful solution that every department should adopt.</w:t>
            </w:r>
          </w:p>
        </w:tc>
      </w:tr>
    </w:tbl>
    <w:p w14:paraId="1685A9F6" w14:textId="77777777" w:rsidR="00E76E53" w:rsidRDefault="00E76E53">
      <w:pPr>
        <w:spacing w:after="0"/>
      </w:pPr>
    </w:p>
    <w:p w14:paraId="20D5FD7D" w14:textId="77777777" w:rsidR="00E76E53" w:rsidRDefault="0063234B">
      <w:r>
        <w:t>Several changes happen. “Associated with” becomes “reduced,” so association turns into causation. “Fewer errors” becomes “fixed the problem,” which claims a much bigger result. Then a one-semester finding becomes a recommendation for every department, which expands the scope and strengthens the recommendation.</w:t>
      </w:r>
    </w:p>
    <w:p w14:paraId="4C6A63F3" w14:textId="34E2309C" w:rsidR="00E76E53" w:rsidRDefault="0063234B">
      <w:r>
        <w:t>A strong analysis focuses first on the change that is doing the most work in the inference. You can also mention other important changes. Choosing one main pattern does not mean pretending the others are not there.</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1001BBAF" w14:textId="77777777">
        <w:trPr>
          <w:cantSplit/>
          <w:jc w:val="center"/>
        </w:trPr>
        <w:tc>
          <w:tcPr>
            <w:tcW w:w="9936" w:type="dxa"/>
            <w:shd w:val="clear" w:color="auto" w:fill="E7E6E6"/>
            <w:tcMar>
              <w:top w:w="90" w:type="dxa"/>
              <w:left w:w="120" w:type="dxa"/>
              <w:bottom w:w="90" w:type="dxa"/>
              <w:right w:w="120" w:type="dxa"/>
            </w:tcMar>
          </w:tcPr>
          <w:p w14:paraId="28893C51" w14:textId="77777777" w:rsidR="00E76E53" w:rsidRDefault="0063234B">
            <w:pPr>
              <w:spacing w:after="40"/>
            </w:pPr>
            <w:r>
              <w:rPr>
                <w:b/>
              </w:rPr>
              <w:t>Do not hunt for one guilty word</w:t>
            </w:r>
          </w:p>
          <w:p w14:paraId="33DBBD81" w14:textId="77777777" w:rsidR="00E76E53" w:rsidRDefault="0063234B">
            <w:pPr>
              <w:spacing w:after="0"/>
            </w:pPr>
            <w:r>
              <w:t>Sometimes there is no single guilty step. Trace the whole chain, notice what has been added, and ask which added judgment or consequence is doing the important work.</w:t>
            </w:r>
          </w:p>
        </w:tc>
      </w:tr>
    </w:tbl>
    <w:p w14:paraId="2D89D66F" w14:textId="77777777" w:rsidR="00E76E53" w:rsidRDefault="00E76E53">
      <w:pPr>
        <w:spacing w:after="0"/>
      </w:pPr>
    </w:p>
    <w:p w14:paraId="1BF41A19" w14:textId="77777777" w:rsidR="00E76E53" w:rsidRDefault="0063234B">
      <w:pPr>
        <w:pStyle w:val="Heading1"/>
      </w:pPr>
      <w:r>
        <w:t>XI. Different Does Not Mean Unrelated</w:t>
      </w:r>
    </w:p>
    <w:p w14:paraId="7E99E647" w14:textId="77777777" w:rsidR="00E76E53" w:rsidRDefault="0063234B">
      <w:r>
        <w:t>A successful come-apart case shows that X and Y are not the same and cannot always be swapped. It does not show that they are completely unrelated, that X gives no evidence for Y, or that the final conclusion must be false.</w:t>
      </w:r>
    </w:p>
    <w:p w14:paraId="712430A5" w14:textId="6F9DD5E6" w:rsidR="00E76E53" w:rsidRDefault="0063234B">
      <w:r>
        <w:t xml:space="preserve">This is an important safeguard. Once </w:t>
      </w:r>
      <w:r w:rsidR="00D130DD">
        <w:t>you</w:t>
      </w:r>
      <w:r>
        <w:t xml:space="preserve"> find a difference, it is easy to swing too far:</w:t>
      </w:r>
    </w:p>
    <w:p w14:paraId="146B17B7" w14:textId="77777777" w:rsidR="00E76E53" w:rsidRDefault="0063234B">
      <w:pPr>
        <w:keepLines/>
        <w:pBdr>
          <w:left w:val="single" w:sz="12" w:space="6" w:color="7F7F7F"/>
        </w:pBdr>
        <w:ind w:left="259" w:right="72"/>
      </w:pPr>
      <w:r>
        <w:rPr>
          <w:i/>
        </w:rPr>
        <w:t>“A high test score is not the same as deep understanding, so test scores tell us nothing about understanding.”</w:t>
      </w:r>
    </w:p>
    <w:p w14:paraId="6B797F00" w14:textId="77777777" w:rsidR="00E76E53" w:rsidRDefault="0063234B">
      <w:r>
        <w:t>That goes too far. A test score can still be useful evidence even if it is not identical to understanding. The better repair is to say how X and Y are actually connected and then state the narrower conclusion that connection supports.</w:t>
      </w:r>
    </w:p>
    <w:p w14:paraId="4EF901F1" w14:textId="77777777" w:rsidR="0017617C" w:rsidRDefault="0017617C"/>
    <w:p w14:paraId="567815E1" w14:textId="77777777" w:rsidR="0017617C" w:rsidRDefault="0017617C"/>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168"/>
        <w:gridCol w:w="3528"/>
        <w:gridCol w:w="3888"/>
      </w:tblGrid>
      <w:tr w:rsidR="00E76E53" w14:paraId="7607B1A4" w14:textId="77777777">
        <w:trPr>
          <w:cantSplit/>
          <w:tblHeader/>
          <w:jc w:val="center"/>
        </w:trPr>
        <w:tc>
          <w:tcPr>
            <w:tcW w:w="3168" w:type="dxa"/>
            <w:shd w:val="clear" w:color="auto" w:fill="D9D9D9"/>
            <w:tcMar>
              <w:top w:w="80" w:type="dxa"/>
              <w:left w:w="100" w:type="dxa"/>
              <w:bottom w:w="80" w:type="dxa"/>
              <w:right w:w="100" w:type="dxa"/>
            </w:tcMar>
            <w:vAlign w:val="center"/>
          </w:tcPr>
          <w:p w14:paraId="2F0A13B2" w14:textId="77777777" w:rsidR="00E76E53" w:rsidRDefault="0063234B">
            <w:pPr>
              <w:spacing w:after="0"/>
            </w:pPr>
            <w:r>
              <w:rPr>
                <w:b/>
                <w:sz w:val="23"/>
              </w:rPr>
              <w:lastRenderedPageBreak/>
              <w:t>Overstated original</w:t>
            </w:r>
          </w:p>
        </w:tc>
        <w:tc>
          <w:tcPr>
            <w:tcW w:w="3528" w:type="dxa"/>
            <w:shd w:val="clear" w:color="auto" w:fill="D9D9D9"/>
            <w:tcMar>
              <w:top w:w="80" w:type="dxa"/>
              <w:left w:w="100" w:type="dxa"/>
              <w:bottom w:w="80" w:type="dxa"/>
              <w:right w:w="100" w:type="dxa"/>
            </w:tcMar>
            <w:vAlign w:val="center"/>
          </w:tcPr>
          <w:p w14:paraId="30A24E56" w14:textId="77777777" w:rsidR="00E76E53" w:rsidRDefault="0063234B">
            <w:pPr>
              <w:spacing w:after="0"/>
            </w:pPr>
            <w:r>
              <w:rPr>
                <w:b/>
                <w:sz w:val="23"/>
              </w:rPr>
              <w:t>Come-apart insight</w:t>
            </w:r>
          </w:p>
        </w:tc>
        <w:tc>
          <w:tcPr>
            <w:tcW w:w="3888" w:type="dxa"/>
            <w:shd w:val="clear" w:color="auto" w:fill="D9D9D9"/>
            <w:tcMar>
              <w:top w:w="80" w:type="dxa"/>
              <w:left w:w="100" w:type="dxa"/>
              <w:bottom w:w="80" w:type="dxa"/>
              <w:right w:w="100" w:type="dxa"/>
            </w:tcMar>
            <w:vAlign w:val="center"/>
          </w:tcPr>
          <w:p w14:paraId="5DA3F555" w14:textId="77777777" w:rsidR="00E76E53" w:rsidRDefault="0063234B">
            <w:pPr>
              <w:spacing w:after="0"/>
            </w:pPr>
            <w:r>
              <w:rPr>
                <w:b/>
                <w:sz w:val="23"/>
              </w:rPr>
              <w:t>Repaired conclusion</w:t>
            </w:r>
          </w:p>
        </w:tc>
      </w:tr>
      <w:tr w:rsidR="00E76E53" w14:paraId="12F549BE" w14:textId="77777777">
        <w:trPr>
          <w:cantSplit/>
          <w:jc w:val="center"/>
        </w:trPr>
        <w:tc>
          <w:tcPr>
            <w:tcW w:w="3168" w:type="dxa"/>
            <w:tcMar>
              <w:top w:w="80" w:type="dxa"/>
              <w:left w:w="100" w:type="dxa"/>
              <w:bottom w:w="80" w:type="dxa"/>
              <w:right w:w="100" w:type="dxa"/>
            </w:tcMar>
          </w:tcPr>
          <w:p w14:paraId="2036D2C5" w14:textId="77777777" w:rsidR="00E76E53" w:rsidRDefault="0063234B">
            <w:pPr>
              <w:spacing w:after="0"/>
            </w:pPr>
            <w:r>
              <w:rPr>
                <w:sz w:val="23"/>
              </w:rPr>
              <w:t>One missed deadline proves Jordan is careless.</w:t>
            </w:r>
          </w:p>
        </w:tc>
        <w:tc>
          <w:tcPr>
            <w:tcW w:w="3528" w:type="dxa"/>
            <w:tcMar>
              <w:top w:w="80" w:type="dxa"/>
              <w:left w:w="100" w:type="dxa"/>
              <w:bottom w:w="80" w:type="dxa"/>
              <w:right w:w="100" w:type="dxa"/>
            </w:tcMar>
          </w:tcPr>
          <w:p w14:paraId="7240A282" w14:textId="77777777" w:rsidR="00E76E53" w:rsidRDefault="0063234B">
            <w:pPr>
              <w:spacing w:after="0"/>
            </w:pPr>
            <w:r>
              <w:rPr>
                <w:sz w:val="23"/>
              </w:rPr>
              <w:t>A person can miss one deadline without having a stable trait of carelessness.</w:t>
            </w:r>
          </w:p>
        </w:tc>
        <w:tc>
          <w:tcPr>
            <w:tcW w:w="3888" w:type="dxa"/>
            <w:tcMar>
              <w:top w:w="80" w:type="dxa"/>
              <w:left w:w="100" w:type="dxa"/>
              <w:bottom w:w="80" w:type="dxa"/>
              <w:right w:w="100" w:type="dxa"/>
            </w:tcMar>
          </w:tcPr>
          <w:p w14:paraId="34A7585A" w14:textId="77777777" w:rsidR="00E76E53" w:rsidRDefault="0063234B">
            <w:pPr>
              <w:spacing w:after="0"/>
            </w:pPr>
            <w:r>
              <w:rPr>
                <w:sz w:val="23"/>
              </w:rPr>
              <w:t>The missed deadline is some evidence relevant to organization, but one event does not establish a stable trait.</w:t>
            </w:r>
          </w:p>
        </w:tc>
      </w:tr>
      <w:tr w:rsidR="00E76E53" w14:paraId="129CB3EF" w14:textId="77777777">
        <w:trPr>
          <w:cantSplit/>
          <w:jc w:val="center"/>
        </w:trPr>
        <w:tc>
          <w:tcPr>
            <w:tcW w:w="3168" w:type="dxa"/>
            <w:tcMar>
              <w:top w:w="80" w:type="dxa"/>
              <w:left w:w="100" w:type="dxa"/>
              <w:bottom w:w="80" w:type="dxa"/>
              <w:right w:w="100" w:type="dxa"/>
            </w:tcMar>
          </w:tcPr>
          <w:p w14:paraId="671AB7B7" w14:textId="77777777" w:rsidR="00E76E53" w:rsidRDefault="0063234B">
            <w:pPr>
              <w:spacing w:after="0"/>
            </w:pPr>
            <w:r>
              <w:rPr>
                <w:sz w:val="23"/>
              </w:rPr>
              <w:t>The product is popular, so it is high quality.</w:t>
            </w:r>
          </w:p>
        </w:tc>
        <w:tc>
          <w:tcPr>
            <w:tcW w:w="3528" w:type="dxa"/>
            <w:tcMar>
              <w:top w:w="80" w:type="dxa"/>
              <w:left w:w="100" w:type="dxa"/>
              <w:bottom w:w="80" w:type="dxa"/>
              <w:right w:w="100" w:type="dxa"/>
            </w:tcMar>
          </w:tcPr>
          <w:p w14:paraId="0706E271" w14:textId="77777777" w:rsidR="00E76E53" w:rsidRDefault="0063234B">
            <w:pPr>
              <w:spacing w:after="0"/>
            </w:pPr>
            <w:r>
              <w:rPr>
                <w:sz w:val="23"/>
              </w:rPr>
              <w:t>Popularity can arise from price, advertising, or convenience.</w:t>
            </w:r>
          </w:p>
        </w:tc>
        <w:tc>
          <w:tcPr>
            <w:tcW w:w="3888" w:type="dxa"/>
            <w:tcMar>
              <w:top w:w="80" w:type="dxa"/>
              <w:left w:w="100" w:type="dxa"/>
              <w:bottom w:w="80" w:type="dxa"/>
              <w:right w:w="100" w:type="dxa"/>
            </w:tcMar>
          </w:tcPr>
          <w:p w14:paraId="2E29BF4D" w14:textId="77777777" w:rsidR="00E76E53" w:rsidRDefault="0063234B">
            <w:pPr>
              <w:spacing w:after="0"/>
            </w:pPr>
            <w:r>
              <w:rPr>
                <w:sz w:val="23"/>
              </w:rPr>
              <w:t>Popularity shows broad uptake or appeal; quality requires additional evidence.</w:t>
            </w:r>
          </w:p>
        </w:tc>
      </w:tr>
      <w:tr w:rsidR="00E76E53" w14:paraId="21FC4D87" w14:textId="77777777">
        <w:trPr>
          <w:cantSplit/>
          <w:jc w:val="center"/>
        </w:trPr>
        <w:tc>
          <w:tcPr>
            <w:tcW w:w="3168" w:type="dxa"/>
            <w:tcMar>
              <w:top w:w="80" w:type="dxa"/>
              <w:left w:w="100" w:type="dxa"/>
              <w:bottom w:w="80" w:type="dxa"/>
              <w:right w:w="100" w:type="dxa"/>
            </w:tcMar>
          </w:tcPr>
          <w:p w14:paraId="20AF8BD4" w14:textId="77777777" w:rsidR="00E76E53" w:rsidRDefault="0063234B">
            <w:pPr>
              <w:spacing w:after="0"/>
            </w:pPr>
            <w:r>
              <w:rPr>
                <w:sz w:val="23"/>
              </w:rPr>
              <w:t>The file is public, so reuse is unrestricted.</w:t>
            </w:r>
          </w:p>
        </w:tc>
        <w:tc>
          <w:tcPr>
            <w:tcW w:w="3528" w:type="dxa"/>
            <w:tcMar>
              <w:top w:w="80" w:type="dxa"/>
              <w:left w:w="100" w:type="dxa"/>
              <w:bottom w:w="80" w:type="dxa"/>
              <w:right w:w="100" w:type="dxa"/>
            </w:tcMar>
          </w:tcPr>
          <w:p w14:paraId="0993F9BE" w14:textId="77777777" w:rsidR="00E76E53" w:rsidRDefault="0063234B">
            <w:pPr>
              <w:spacing w:after="0"/>
            </w:pPr>
            <w:r>
              <w:rPr>
                <w:sz w:val="23"/>
              </w:rPr>
              <w:t>Public visibility can coexist with use restrictions.</w:t>
            </w:r>
          </w:p>
        </w:tc>
        <w:tc>
          <w:tcPr>
            <w:tcW w:w="3888" w:type="dxa"/>
            <w:tcMar>
              <w:top w:w="80" w:type="dxa"/>
              <w:left w:w="100" w:type="dxa"/>
              <w:bottom w:w="80" w:type="dxa"/>
              <w:right w:w="100" w:type="dxa"/>
            </w:tcMar>
          </w:tcPr>
          <w:p w14:paraId="0CE0AA92" w14:textId="77777777" w:rsidR="00E76E53" w:rsidRDefault="0063234B">
            <w:pPr>
              <w:spacing w:after="0"/>
            </w:pPr>
            <w:r>
              <w:rPr>
                <w:sz w:val="23"/>
              </w:rPr>
              <w:t>The file is available to view; permission to reuse depends on the governing rules.</w:t>
            </w:r>
          </w:p>
        </w:tc>
      </w:tr>
      <w:tr w:rsidR="00E76E53" w14:paraId="3D41182F" w14:textId="77777777">
        <w:trPr>
          <w:cantSplit/>
          <w:jc w:val="center"/>
        </w:trPr>
        <w:tc>
          <w:tcPr>
            <w:tcW w:w="3168" w:type="dxa"/>
            <w:tcMar>
              <w:top w:w="80" w:type="dxa"/>
              <w:left w:w="100" w:type="dxa"/>
              <w:bottom w:w="80" w:type="dxa"/>
              <w:right w:w="100" w:type="dxa"/>
            </w:tcMar>
          </w:tcPr>
          <w:p w14:paraId="6736E724" w14:textId="77777777" w:rsidR="00E76E53" w:rsidRDefault="0063234B">
            <w:pPr>
              <w:spacing w:after="0"/>
            </w:pPr>
            <w:r>
              <w:rPr>
                <w:sz w:val="23"/>
              </w:rPr>
              <w:t>The variables are associated, so X causes Y.</w:t>
            </w:r>
          </w:p>
        </w:tc>
        <w:tc>
          <w:tcPr>
            <w:tcW w:w="3528" w:type="dxa"/>
            <w:tcMar>
              <w:top w:w="80" w:type="dxa"/>
              <w:left w:w="100" w:type="dxa"/>
              <w:bottom w:w="80" w:type="dxa"/>
              <w:right w:w="100" w:type="dxa"/>
            </w:tcMar>
          </w:tcPr>
          <w:p w14:paraId="404E4BA3" w14:textId="77777777" w:rsidR="00E76E53" w:rsidRDefault="0063234B">
            <w:pPr>
              <w:spacing w:after="0"/>
            </w:pPr>
            <w:r>
              <w:rPr>
                <w:sz w:val="23"/>
              </w:rPr>
              <w:t>Association can occur through reverse direction or a common cause.</w:t>
            </w:r>
          </w:p>
        </w:tc>
        <w:tc>
          <w:tcPr>
            <w:tcW w:w="3888" w:type="dxa"/>
            <w:tcMar>
              <w:top w:w="80" w:type="dxa"/>
              <w:left w:w="100" w:type="dxa"/>
              <w:bottom w:w="80" w:type="dxa"/>
              <w:right w:w="100" w:type="dxa"/>
            </w:tcMar>
          </w:tcPr>
          <w:p w14:paraId="16B873D9" w14:textId="77777777" w:rsidR="00E76E53" w:rsidRDefault="0063234B">
            <w:pPr>
              <w:spacing w:after="0"/>
            </w:pPr>
            <w:r>
              <w:rPr>
                <w:sz w:val="23"/>
              </w:rPr>
              <w:t>The association may support prediction or further investigation, but causal direction is not yet established.</w:t>
            </w:r>
          </w:p>
        </w:tc>
      </w:tr>
    </w:tbl>
    <w:p w14:paraId="0549A070"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5B14D5B3" w14:textId="77777777">
        <w:trPr>
          <w:cantSplit/>
          <w:jc w:val="center"/>
        </w:trPr>
        <w:tc>
          <w:tcPr>
            <w:tcW w:w="9936" w:type="dxa"/>
            <w:shd w:val="clear" w:color="auto" w:fill="E7E6E6"/>
            <w:tcMar>
              <w:top w:w="90" w:type="dxa"/>
              <w:left w:w="120" w:type="dxa"/>
              <w:bottom w:w="90" w:type="dxa"/>
              <w:right w:w="120" w:type="dxa"/>
            </w:tcMar>
          </w:tcPr>
          <w:p w14:paraId="749CA899" w14:textId="77777777" w:rsidR="00E76E53" w:rsidRDefault="0063234B">
            <w:pPr>
              <w:spacing w:after="40"/>
            </w:pPr>
            <w:r>
              <w:rPr>
                <w:b/>
              </w:rPr>
              <w:t>Repair after separation</w:t>
            </w:r>
          </w:p>
          <w:p w14:paraId="38FCF376" w14:textId="77777777" w:rsidR="00E76E53" w:rsidRDefault="0063234B">
            <w:pPr>
              <w:spacing w:after="0"/>
            </w:pPr>
            <w:r>
              <w:t>After X and Y come apart, say what connection is still left: overlap, evidence, tendency, stand-in, possibility, analogy, or sameness for one limited purpose.</w:t>
            </w:r>
          </w:p>
        </w:tc>
      </w:tr>
    </w:tbl>
    <w:p w14:paraId="49571A14" w14:textId="77777777" w:rsidR="00E76E53" w:rsidRDefault="00E76E53">
      <w:pPr>
        <w:spacing w:after="0"/>
      </w:pPr>
    </w:p>
    <w:p w14:paraId="2D905A3E" w14:textId="77777777" w:rsidR="00E76E53" w:rsidRDefault="0063234B">
      <w:pPr>
        <w:pStyle w:val="Heading1"/>
      </w:pPr>
      <w:r>
        <w:rPr>
          <w:rFonts w:ascii="Cambria Math" w:hAnsi="Cambria Math"/>
          <w:sz w:val="24"/>
        </w:rPr>
        <w:t>XII. What Makes a Diagnostic Question Strong?</w:t>
      </w:r>
    </w:p>
    <w:p w14:paraId="15E2C25C" w14:textId="0C51294A" w:rsidR="00E76E53" w:rsidRDefault="0063234B">
      <w:r>
        <w:t>A strong Target 2 question does more than ask, “Are these really the same?” It shows that you found X and Y and understand why keeping them separate is important.</w:t>
      </w:r>
    </w:p>
    <w:p w14:paraId="374701FD" w14:textId="77777777" w:rsidR="00E76E53" w:rsidRDefault="0063234B">
      <w:pPr>
        <w:ind w:left="346" w:hanging="346"/>
      </w:pPr>
      <w:r>
        <w:t xml:space="preserve">1. </w:t>
      </w:r>
      <w:r w:rsidRPr="00FA596A">
        <w:rPr>
          <w:b/>
          <w:bCs/>
        </w:rPr>
        <w:t>Identify both sides.</w:t>
      </w:r>
      <w:r>
        <w:t xml:space="preserve"> Name or clearly point to X and Y.</w:t>
      </w:r>
    </w:p>
    <w:p w14:paraId="3A241416" w14:textId="77777777" w:rsidR="00E76E53" w:rsidRDefault="0063234B">
      <w:pPr>
        <w:ind w:left="346" w:hanging="346"/>
      </w:pPr>
      <w:r>
        <w:t xml:space="preserve">2. </w:t>
      </w:r>
      <w:r w:rsidRPr="00FA596A">
        <w:rPr>
          <w:b/>
          <w:bCs/>
        </w:rPr>
        <w:t>Test the connection.</w:t>
      </w:r>
      <w:r>
        <w:t xml:space="preserve"> Ask what relationship the inference needs: same thing, overlap, evidence, cause, stand-in, or something else.</w:t>
      </w:r>
    </w:p>
    <w:p w14:paraId="15236D48" w14:textId="77777777" w:rsidR="00E76E53" w:rsidRDefault="0063234B">
      <w:pPr>
        <w:ind w:left="346" w:hanging="346"/>
      </w:pPr>
      <w:r>
        <w:t xml:space="preserve">3. </w:t>
      </w:r>
      <w:r w:rsidRPr="00FA596A">
        <w:rPr>
          <w:b/>
          <w:bCs/>
        </w:rPr>
        <w:t xml:space="preserve">Give a come-apart case when helpful. </w:t>
      </w:r>
      <w:r>
        <w:t>Show a normal situation where X is true but Y is false, or the other way around.</w:t>
      </w:r>
    </w:p>
    <w:p w14:paraId="0B241C1B" w14:textId="55F752F4" w:rsidR="00E76E53" w:rsidRDefault="0063234B">
      <w:pPr>
        <w:ind w:left="346" w:hanging="346"/>
      </w:pPr>
      <w:r>
        <w:t xml:space="preserve">4. </w:t>
      </w:r>
      <w:r w:rsidR="00BA2914" w:rsidRPr="00FA596A">
        <w:rPr>
          <w:b/>
          <w:bCs/>
        </w:rPr>
        <w:t>See what gets added</w:t>
      </w:r>
      <w:r w:rsidRPr="00FA596A">
        <w:rPr>
          <w:b/>
          <w:bCs/>
        </w:rPr>
        <w:t>.</w:t>
      </w:r>
      <w:r>
        <w:t xml:space="preserve"> Explain what new judgment, permission, blame, causal claim, or action becomes available only after X is treated as Y.</w:t>
      </w:r>
    </w:p>
    <w:p w14:paraId="0356ED16" w14:textId="77777777" w:rsidR="00E76E53" w:rsidRDefault="0063234B">
      <w:pPr>
        <w:ind w:left="346" w:hanging="346"/>
      </w:pPr>
      <w:r>
        <w:t xml:space="preserve">5. </w:t>
      </w:r>
      <w:r w:rsidRPr="00FA596A">
        <w:rPr>
          <w:b/>
          <w:bCs/>
        </w:rPr>
        <w:t>Explain how the answer changes the inference.</w:t>
      </w:r>
      <w:r>
        <w:t xml:space="preserve"> If X and Y must stay separate, say what the original information still establishes.</w:t>
      </w:r>
    </w:p>
    <w:p w14:paraId="0D957D0A" w14:textId="77777777" w:rsidR="00FA596A" w:rsidRDefault="00FA596A"/>
    <w:p w14:paraId="584DCEFE" w14:textId="77777777" w:rsidR="00FA596A" w:rsidRDefault="00FA596A"/>
    <w:p w14:paraId="0783BBA7" w14:textId="77777777" w:rsidR="00FA596A" w:rsidRDefault="00FA596A"/>
    <w:p w14:paraId="3FB16D2A" w14:textId="77777777" w:rsidR="00FA596A" w:rsidRDefault="00FA596A"/>
    <w:p w14:paraId="38D21E17" w14:textId="63C2B548" w:rsidR="00E76E53" w:rsidRDefault="0063234B">
      <w:r>
        <w:lastRenderedPageBreak/>
        <w:t>Strong questions are not necessarily:</w:t>
      </w:r>
    </w:p>
    <w:p w14:paraId="6FD91B90" w14:textId="77777777" w:rsidR="00E76E53" w:rsidRDefault="0063234B">
      <w:pPr>
        <w:pStyle w:val="ListBullet"/>
      </w:pPr>
      <w:r>
        <w:t>long;</w:t>
      </w:r>
    </w:p>
    <w:p w14:paraId="770360E4" w14:textId="77777777" w:rsidR="00E76E53" w:rsidRDefault="0063234B">
      <w:pPr>
        <w:pStyle w:val="ListBullet"/>
      </w:pPr>
      <w:r>
        <w:t>technical;</w:t>
      </w:r>
    </w:p>
    <w:p w14:paraId="57A8F526" w14:textId="77777777" w:rsidR="00E76E53" w:rsidRDefault="0063234B">
      <w:pPr>
        <w:pStyle w:val="ListBullet"/>
      </w:pPr>
      <w:r>
        <w:t>phrased exactly like the instructor's answer;</w:t>
      </w:r>
    </w:p>
    <w:p w14:paraId="07D1A96C" w14:textId="77777777" w:rsidR="00E76E53" w:rsidRDefault="0063234B">
      <w:pPr>
        <w:pStyle w:val="ListBullet"/>
      </w:pPr>
      <w:r>
        <w:t>accusations of lying or manipulation;</w:t>
      </w:r>
    </w:p>
    <w:p w14:paraId="115D35F5" w14:textId="77777777" w:rsidR="00E76E53" w:rsidRDefault="0063234B">
      <w:pPr>
        <w:pStyle w:val="ListBullet"/>
      </w:pPr>
      <w:r>
        <w:t>statements that the conclusion is false;</w:t>
      </w:r>
    </w:p>
    <w:p w14:paraId="3FEBA171" w14:textId="77777777" w:rsidR="00E76E53" w:rsidRDefault="0063234B">
      <w:pPr>
        <w:pStyle w:val="ListBullet"/>
      </w:pPr>
      <w:r>
        <w:t>labels such as equivocation or straw man without an actual question.</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5472"/>
        <w:gridCol w:w="4968"/>
      </w:tblGrid>
      <w:tr w:rsidR="00E76E53" w14:paraId="142EB1D6" w14:textId="77777777">
        <w:trPr>
          <w:cantSplit/>
          <w:tblHeader/>
          <w:jc w:val="center"/>
        </w:trPr>
        <w:tc>
          <w:tcPr>
            <w:tcW w:w="5472" w:type="dxa"/>
            <w:shd w:val="clear" w:color="auto" w:fill="D9D9D9"/>
            <w:tcMar>
              <w:top w:w="80" w:type="dxa"/>
              <w:left w:w="100" w:type="dxa"/>
              <w:bottom w:w="80" w:type="dxa"/>
              <w:right w:w="100" w:type="dxa"/>
            </w:tcMar>
            <w:vAlign w:val="center"/>
          </w:tcPr>
          <w:p w14:paraId="4D9D30AF" w14:textId="77777777" w:rsidR="00E76E53" w:rsidRDefault="0063234B">
            <w:pPr>
              <w:spacing w:after="0"/>
            </w:pPr>
            <w:r>
              <w:rPr>
                <w:b/>
                <w:sz w:val="23"/>
              </w:rPr>
              <w:t>Response</w:t>
            </w:r>
          </w:p>
        </w:tc>
        <w:tc>
          <w:tcPr>
            <w:tcW w:w="4968" w:type="dxa"/>
            <w:shd w:val="clear" w:color="auto" w:fill="D9D9D9"/>
            <w:tcMar>
              <w:top w:w="80" w:type="dxa"/>
              <w:left w:w="100" w:type="dxa"/>
              <w:bottom w:w="80" w:type="dxa"/>
              <w:right w:w="100" w:type="dxa"/>
            </w:tcMar>
            <w:vAlign w:val="center"/>
          </w:tcPr>
          <w:p w14:paraId="2261921A" w14:textId="77777777" w:rsidR="00E76E53" w:rsidRDefault="0063234B">
            <w:pPr>
              <w:spacing w:after="0"/>
            </w:pPr>
            <w:r>
              <w:rPr>
                <w:b/>
                <w:sz w:val="23"/>
              </w:rPr>
              <w:t>What it shows</w:t>
            </w:r>
          </w:p>
        </w:tc>
      </w:tr>
      <w:tr w:rsidR="00E76E53" w14:paraId="13352290" w14:textId="77777777">
        <w:trPr>
          <w:cantSplit/>
          <w:jc w:val="center"/>
        </w:trPr>
        <w:tc>
          <w:tcPr>
            <w:tcW w:w="5472" w:type="dxa"/>
            <w:tcMar>
              <w:top w:w="80" w:type="dxa"/>
              <w:left w:w="100" w:type="dxa"/>
              <w:bottom w:w="80" w:type="dxa"/>
              <w:right w:w="100" w:type="dxa"/>
            </w:tcMar>
          </w:tcPr>
          <w:p w14:paraId="5E690FAB" w14:textId="77777777" w:rsidR="00E76E53" w:rsidRDefault="0063234B">
            <w:pPr>
              <w:spacing w:after="0"/>
            </w:pPr>
            <w:r>
              <w:rPr>
                <w:sz w:val="23"/>
              </w:rPr>
              <w:t>“That is equivocation.”</w:t>
            </w:r>
          </w:p>
        </w:tc>
        <w:tc>
          <w:tcPr>
            <w:tcW w:w="4968" w:type="dxa"/>
            <w:tcMar>
              <w:top w:w="80" w:type="dxa"/>
              <w:left w:w="100" w:type="dxa"/>
              <w:bottom w:w="80" w:type="dxa"/>
              <w:right w:w="100" w:type="dxa"/>
            </w:tcMar>
          </w:tcPr>
          <w:p w14:paraId="7F8B0469" w14:textId="48E4AAEC" w:rsidR="00E76E53" w:rsidRDefault="0063234B">
            <w:pPr>
              <w:spacing w:after="0"/>
            </w:pPr>
            <w:r>
              <w:rPr>
                <w:sz w:val="23"/>
              </w:rPr>
              <w:t xml:space="preserve">A label, but no identification of the two meanings or why the switch </w:t>
            </w:r>
            <w:r w:rsidR="00B52ECE">
              <w:rPr>
                <w:sz w:val="23"/>
              </w:rPr>
              <w:t>changes the inference</w:t>
            </w:r>
            <w:r>
              <w:rPr>
                <w:sz w:val="23"/>
              </w:rPr>
              <w:t>.</w:t>
            </w:r>
          </w:p>
        </w:tc>
      </w:tr>
      <w:tr w:rsidR="00E76E53" w14:paraId="58C47A12" w14:textId="77777777">
        <w:trPr>
          <w:cantSplit/>
          <w:jc w:val="center"/>
        </w:trPr>
        <w:tc>
          <w:tcPr>
            <w:tcW w:w="5472" w:type="dxa"/>
            <w:tcMar>
              <w:top w:w="80" w:type="dxa"/>
              <w:left w:w="100" w:type="dxa"/>
              <w:bottom w:w="80" w:type="dxa"/>
              <w:right w:w="100" w:type="dxa"/>
            </w:tcMar>
          </w:tcPr>
          <w:p w14:paraId="787BAFDF" w14:textId="77777777" w:rsidR="00E76E53" w:rsidRDefault="0063234B">
            <w:pPr>
              <w:spacing w:after="0"/>
            </w:pPr>
            <w:r>
              <w:rPr>
                <w:sz w:val="23"/>
              </w:rPr>
              <w:t>“Are you using ‘theory’ in the same sense when you call evolution a scientific theory and when you call a theory an unsupported guess?”</w:t>
            </w:r>
          </w:p>
        </w:tc>
        <w:tc>
          <w:tcPr>
            <w:tcW w:w="4968" w:type="dxa"/>
            <w:tcMar>
              <w:top w:w="80" w:type="dxa"/>
              <w:left w:w="100" w:type="dxa"/>
              <w:bottom w:w="80" w:type="dxa"/>
              <w:right w:w="100" w:type="dxa"/>
            </w:tcMar>
          </w:tcPr>
          <w:p w14:paraId="3C16FBBE" w14:textId="77777777" w:rsidR="00E76E53" w:rsidRDefault="0063234B">
            <w:pPr>
              <w:spacing w:after="0"/>
            </w:pPr>
            <w:r>
              <w:rPr>
                <w:sz w:val="23"/>
              </w:rPr>
              <w:t>Identifies the two uses and tests whether the inference depends on switching between them.</w:t>
            </w:r>
          </w:p>
        </w:tc>
      </w:tr>
      <w:tr w:rsidR="00E76E53" w14:paraId="259ED7D5" w14:textId="77777777">
        <w:trPr>
          <w:cantSplit/>
          <w:jc w:val="center"/>
        </w:trPr>
        <w:tc>
          <w:tcPr>
            <w:tcW w:w="5472" w:type="dxa"/>
            <w:tcMar>
              <w:top w:w="80" w:type="dxa"/>
              <w:left w:w="100" w:type="dxa"/>
              <w:bottom w:w="80" w:type="dxa"/>
              <w:right w:w="100" w:type="dxa"/>
            </w:tcMar>
          </w:tcPr>
          <w:p w14:paraId="048BDA69" w14:textId="77777777" w:rsidR="00E76E53" w:rsidRDefault="0063234B">
            <w:pPr>
              <w:spacing w:after="0"/>
            </w:pPr>
            <w:r>
              <w:rPr>
                <w:sz w:val="23"/>
              </w:rPr>
              <w:t>“You are twisting the claim.”</w:t>
            </w:r>
          </w:p>
        </w:tc>
        <w:tc>
          <w:tcPr>
            <w:tcW w:w="4968" w:type="dxa"/>
            <w:tcMar>
              <w:top w:w="80" w:type="dxa"/>
              <w:left w:w="100" w:type="dxa"/>
              <w:bottom w:w="80" w:type="dxa"/>
              <w:right w:w="100" w:type="dxa"/>
            </w:tcMar>
          </w:tcPr>
          <w:p w14:paraId="0446A7C5" w14:textId="77777777" w:rsidR="00E76E53" w:rsidRDefault="0063234B">
            <w:pPr>
              <w:spacing w:after="0"/>
            </w:pPr>
            <w:r>
              <w:rPr>
                <w:sz w:val="23"/>
              </w:rPr>
              <w:t>An accusation about representation or motive, but not yet a diagnosis.</w:t>
            </w:r>
          </w:p>
        </w:tc>
      </w:tr>
      <w:tr w:rsidR="00E76E53" w14:paraId="13EA36C4" w14:textId="77777777">
        <w:trPr>
          <w:cantSplit/>
          <w:jc w:val="center"/>
        </w:trPr>
        <w:tc>
          <w:tcPr>
            <w:tcW w:w="5472" w:type="dxa"/>
            <w:tcMar>
              <w:top w:w="80" w:type="dxa"/>
              <w:left w:w="100" w:type="dxa"/>
              <w:bottom w:w="80" w:type="dxa"/>
              <w:right w:w="100" w:type="dxa"/>
            </w:tcMar>
          </w:tcPr>
          <w:p w14:paraId="59CAC0BF" w14:textId="77777777" w:rsidR="00E76E53" w:rsidRDefault="0063234B">
            <w:pPr>
              <w:spacing w:after="0"/>
            </w:pPr>
            <w:r>
              <w:rPr>
                <w:sz w:val="23"/>
              </w:rPr>
              <w:t>“Does requesting a delay until the traffic study is complete amount to opposing housing, or could someone support housing while wanting this project delayed?”</w:t>
            </w:r>
          </w:p>
        </w:tc>
        <w:tc>
          <w:tcPr>
            <w:tcW w:w="4968" w:type="dxa"/>
            <w:tcMar>
              <w:top w:w="80" w:type="dxa"/>
              <w:left w:w="100" w:type="dxa"/>
              <w:bottom w:w="80" w:type="dxa"/>
              <w:right w:w="100" w:type="dxa"/>
            </w:tcMar>
          </w:tcPr>
          <w:p w14:paraId="52514C55" w14:textId="77777777" w:rsidR="00E76E53" w:rsidRDefault="0063234B">
            <w:pPr>
              <w:spacing w:after="0"/>
            </w:pPr>
            <w:r>
              <w:rPr>
                <w:sz w:val="23"/>
              </w:rPr>
              <w:t>Names the pair, supplies a come-apart case, and targets the imported judgment.</w:t>
            </w:r>
          </w:p>
        </w:tc>
      </w:tr>
    </w:tbl>
    <w:p w14:paraId="1B43C789"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75DD2CD7" w14:textId="77777777">
        <w:trPr>
          <w:cantSplit/>
          <w:jc w:val="center"/>
        </w:trPr>
        <w:tc>
          <w:tcPr>
            <w:tcW w:w="9936" w:type="dxa"/>
            <w:shd w:val="clear" w:color="auto" w:fill="E7E6E6"/>
            <w:tcMar>
              <w:top w:w="90" w:type="dxa"/>
              <w:left w:w="120" w:type="dxa"/>
              <w:bottom w:w="90" w:type="dxa"/>
              <w:right w:w="120" w:type="dxa"/>
            </w:tcMar>
          </w:tcPr>
          <w:p w14:paraId="124A8D71" w14:textId="77777777" w:rsidR="00E76E53" w:rsidRDefault="0063234B">
            <w:pPr>
              <w:spacing w:after="40"/>
            </w:pPr>
            <w:r>
              <w:rPr>
                <w:b/>
              </w:rPr>
              <w:t>The best-first-question principle</w:t>
            </w:r>
          </w:p>
          <w:p w14:paraId="5120E424" w14:textId="77777777" w:rsidR="00E76E53" w:rsidRDefault="0063234B">
            <w:pPr>
              <w:spacing w:after="0"/>
            </w:pPr>
            <w:r>
              <w:t>A passage may raise several good questions. Ask first about the X/Y difference that is currently stopping us from knowing what the reasoning actually establishes.</w:t>
            </w:r>
          </w:p>
        </w:tc>
      </w:tr>
    </w:tbl>
    <w:p w14:paraId="410E264C" w14:textId="77777777" w:rsidR="00E76E53" w:rsidRDefault="00E76E53">
      <w:pPr>
        <w:spacing w:after="0"/>
      </w:pPr>
    </w:p>
    <w:p w14:paraId="56E0048E" w14:textId="77777777" w:rsidR="00E76E53" w:rsidRDefault="0063234B">
      <w:pPr>
        <w:pStyle w:val="Heading1"/>
      </w:pPr>
      <w:r>
        <w:rPr>
          <w:rFonts w:ascii="Cambria Math" w:hAnsi="Cambria Math"/>
          <w:sz w:val="24"/>
        </w:rPr>
        <w:t>XIII. Comparing Student Questions</w:t>
      </w:r>
    </w:p>
    <w:p w14:paraId="6B1B9858" w14:textId="77777777" w:rsidR="00E76E53" w:rsidRDefault="0063234B">
      <w:pPr>
        <w:keepLines/>
        <w:pBdr>
          <w:left w:val="single" w:sz="12" w:space="6" w:color="7F7F7F"/>
        </w:pBdr>
        <w:ind w:left="259" w:right="72"/>
      </w:pPr>
      <w:r>
        <w:rPr>
          <w:i/>
        </w:rPr>
        <w:t>At a zoning meeting, a council member says: “The residents asking us to delay this rezoning until a traffic study is complete are opposing new housing. Opposing new housing makes affordability worse, so these residents are willing to make housing less affordable.”</w:t>
      </w:r>
    </w:p>
    <w:p w14:paraId="4AA2A47C" w14:textId="77777777" w:rsidR="00DA5875" w:rsidRDefault="00DA5875"/>
    <w:p w14:paraId="1CB0633A" w14:textId="488FAB12" w:rsidR="00E76E53" w:rsidRDefault="0063234B">
      <w:r>
        <w:t xml:space="preserve">The key switch is “delay this rezoning until a study is complete” </w:t>
      </w:r>
      <w:r w:rsidR="00BE62C9">
        <w:t>→</w:t>
      </w:r>
      <w:r>
        <w:t xml:space="preserve"> “oppose new housing.” The later judgment about affordability works only if that switch is justified.</w:t>
      </w:r>
    </w:p>
    <w:p w14:paraId="68152867" w14:textId="77777777" w:rsidR="00BE62C9" w:rsidRDefault="00BE62C9"/>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2376"/>
        <w:gridCol w:w="5400"/>
        <w:gridCol w:w="2880"/>
      </w:tblGrid>
      <w:tr w:rsidR="00E76E53" w14:paraId="0F97D879" w14:textId="77777777">
        <w:trPr>
          <w:cantSplit/>
          <w:tblHeader/>
          <w:jc w:val="center"/>
        </w:trPr>
        <w:tc>
          <w:tcPr>
            <w:tcW w:w="2376" w:type="dxa"/>
            <w:shd w:val="clear" w:color="auto" w:fill="D9D9D9"/>
            <w:tcMar>
              <w:top w:w="80" w:type="dxa"/>
              <w:left w:w="100" w:type="dxa"/>
              <w:bottom w:w="80" w:type="dxa"/>
              <w:right w:w="100" w:type="dxa"/>
            </w:tcMar>
            <w:vAlign w:val="center"/>
          </w:tcPr>
          <w:p w14:paraId="35DB7A45" w14:textId="77777777" w:rsidR="00E76E53" w:rsidRDefault="0063234B">
            <w:pPr>
              <w:spacing w:after="0"/>
            </w:pPr>
            <w:r>
              <w:rPr>
                <w:b/>
                <w:sz w:val="23"/>
              </w:rPr>
              <w:lastRenderedPageBreak/>
              <w:t>Response type</w:t>
            </w:r>
          </w:p>
        </w:tc>
        <w:tc>
          <w:tcPr>
            <w:tcW w:w="5400" w:type="dxa"/>
            <w:shd w:val="clear" w:color="auto" w:fill="D9D9D9"/>
            <w:tcMar>
              <w:top w:w="80" w:type="dxa"/>
              <w:left w:w="100" w:type="dxa"/>
              <w:bottom w:w="80" w:type="dxa"/>
              <w:right w:w="100" w:type="dxa"/>
            </w:tcMar>
            <w:vAlign w:val="center"/>
          </w:tcPr>
          <w:p w14:paraId="3FEE6682" w14:textId="77777777" w:rsidR="00E76E53" w:rsidRDefault="0063234B">
            <w:pPr>
              <w:spacing w:after="0"/>
            </w:pPr>
            <w:r>
              <w:rPr>
                <w:b/>
                <w:sz w:val="23"/>
              </w:rPr>
              <w:t>Student question</w:t>
            </w:r>
          </w:p>
        </w:tc>
        <w:tc>
          <w:tcPr>
            <w:tcW w:w="2880" w:type="dxa"/>
            <w:shd w:val="clear" w:color="auto" w:fill="D9D9D9"/>
            <w:tcMar>
              <w:top w:w="80" w:type="dxa"/>
              <w:left w:w="100" w:type="dxa"/>
              <w:bottom w:w="80" w:type="dxa"/>
              <w:right w:w="100" w:type="dxa"/>
            </w:tcMar>
            <w:vAlign w:val="center"/>
          </w:tcPr>
          <w:p w14:paraId="37DF60F8" w14:textId="77777777" w:rsidR="00E76E53" w:rsidRDefault="0063234B">
            <w:pPr>
              <w:spacing w:after="0"/>
            </w:pPr>
            <w:r>
              <w:rPr>
                <w:b/>
                <w:sz w:val="23"/>
              </w:rPr>
              <w:t>Why it succeeds or falls short</w:t>
            </w:r>
          </w:p>
        </w:tc>
      </w:tr>
      <w:tr w:rsidR="00E76E53" w14:paraId="5F49D65C" w14:textId="77777777">
        <w:trPr>
          <w:cantSplit/>
          <w:jc w:val="center"/>
        </w:trPr>
        <w:tc>
          <w:tcPr>
            <w:tcW w:w="2376" w:type="dxa"/>
            <w:tcMar>
              <w:top w:w="80" w:type="dxa"/>
              <w:left w:w="100" w:type="dxa"/>
              <w:bottom w:w="80" w:type="dxa"/>
              <w:right w:w="100" w:type="dxa"/>
            </w:tcMar>
          </w:tcPr>
          <w:p w14:paraId="4F584D48" w14:textId="77777777" w:rsidR="00E76E53" w:rsidRDefault="0063234B">
            <w:pPr>
              <w:spacing w:after="0"/>
            </w:pPr>
            <w:r>
              <w:rPr>
                <w:sz w:val="23"/>
              </w:rPr>
              <w:t>Strong</w:t>
            </w:r>
          </w:p>
        </w:tc>
        <w:tc>
          <w:tcPr>
            <w:tcW w:w="5400" w:type="dxa"/>
            <w:tcMar>
              <w:top w:w="80" w:type="dxa"/>
              <w:left w:w="100" w:type="dxa"/>
              <w:bottom w:w="80" w:type="dxa"/>
              <w:right w:w="100" w:type="dxa"/>
            </w:tcMar>
          </w:tcPr>
          <w:p w14:paraId="0999AD42" w14:textId="77777777" w:rsidR="00E76E53" w:rsidRDefault="0063234B">
            <w:pPr>
              <w:spacing w:after="0"/>
            </w:pPr>
            <w:r>
              <w:rPr>
                <w:sz w:val="23"/>
              </w:rPr>
              <w:t>Does asking to delay this rezoning until a traffic study is finished actually amount to opposing more housing, or could someone support more housing while wanting this project delayed?</w:t>
            </w:r>
          </w:p>
        </w:tc>
        <w:tc>
          <w:tcPr>
            <w:tcW w:w="2880" w:type="dxa"/>
            <w:tcMar>
              <w:top w:w="80" w:type="dxa"/>
              <w:left w:w="100" w:type="dxa"/>
              <w:bottom w:w="80" w:type="dxa"/>
              <w:right w:w="100" w:type="dxa"/>
            </w:tcMar>
          </w:tcPr>
          <w:p w14:paraId="6798783E" w14:textId="77777777" w:rsidR="00E76E53" w:rsidRDefault="0063234B">
            <w:pPr>
              <w:spacing w:after="0"/>
            </w:pPr>
            <w:r>
              <w:rPr>
                <w:sz w:val="23"/>
              </w:rPr>
              <w:t>Names the pair and supplies a relevant come-apart possibility.</w:t>
            </w:r>
          </w:p>
        </w:tc>
      </w:tr>
      <w:tr w:rsidR="00E76E53" w14:paraId="04746EAB" w14:textId="77777777">
        <w:trPr>
          <w:cantSplit/>
          <w:jc w:val="center"/>
        </w:trPr>
        <w:tc>
          <w:tcPr>
            <w:tcW w:w="2376" w:type="dxa"/>
            <w:tcMar>
              <w:top w:w="80" w:type="dxa"/>
              <w:left w:w="100" w:type="dxa"/>
              <w:bottom w:w="80" w:type="dxa"/>
              <w:right w:w="100" w:type="dxa"/>
            </w:tcMar>
          </w:tcPr>
          <w:p w14:paraId="2EB18095" w14:textId="77777777" w:rsidR="00E76E53" w:rsidRDefault="0063234B">
            <w:pPr>
              <w:spacing w:after="0"/>
            </w:pPr>
            <w:r>
              <w:rPr>
                <w:sz w:val="23"/>
              </w:rPr>
              <w:t>Broad but incomplete</w:t>
            </w:r>
          </w:p>
        </w:tc>
        <w:tc>
          <w:tcPr>
            <w:tcW w:w="5400" w:type="dxa"/>
            <w:tcMar>
              <w:top w:w="80" w:type="dxa"/>
              <w:left w:w="100" w:type="dxa"/>
              <w:bottom w:w="80" w:type="dxa"/>
              <w:right w:w="100" w:type="dxa"/>
            </w:tcMar>
          </w:tcPr>
          <w:p w14:paraId="6A9EA2F4" w14:textId="77777777" w:rsidR="00E76E53" w:rsidRDefault="0063234B">
            <w:pPr>
              <w:spacing w:after="0"/>
            </w:pPr>
            <w:r>
              <w:rPr>
                <w:sz w:val="23"/>
              </w:rPr>
              <w:t>Is the council member being fair to the residents?</w:t>
            </w:r>
          </w:p>
        </w:tc>
        <w:tc>
          <w:tcPr>
            <w:tcW w:w="2880" w:type="dxa"/>
            <w:tcMar>
              <w:top w:w="80" w:type="dxa"/>
              <w:left w:w="100" w:type="dxa"/>
              <w:bottom w:w="80" w:type="dxa"/>
              <w:right w:w="100" w:type="dxa"/>
            </w:tcMar>
          </w:tcPr>
          <w:p w14:paraId="62DE47C6" w14:textId="77777777" w:rsidR="00E76E53" w:rsidRDefault="0063234B">
            <w:pPr>
              <w:spacing w:after="0"/>
            </w:pPr>
            <w:r>
              <w:rPr>
                <w:sz w:val="23"/>
              </w:rPr>
              <w:t>Senses possible distortion but does not locate the changed claim.</w:t>
            </w:r>
          </w:p>
        </w:tc>
      </w:tr>
      <w:tr w:rsidR="00E76E53" w14:paraId="579945C3" w14:textId="77777777">
        <w:trPr>
          <w:cantSplit/>
          <w:jc w:val="center"/>
        </w:trPr>
        <w:tc>
          <w:tcPr>
            <w:tcW w:w="2376" w:type="dxa"/>
            <w:tcMar>
              <w:top w:w="80" w:type="dxa"/>
              <w:left w:w="100" w:type="dxa"/>
              <w:bottom w:w="80" w:type="dxa"/>
              <w:right w:w="100" w:type="dxa"/>
            </w:tcMar>
          </w:tcPr>
          <w:p w14:paraId="01C653A4" w14:textId="77777777" w:rsidR="00E76E53" w:rsidRDefault="0063234B">
            <w:pPr>
              <w:spacing w:after="0"/>
            </w:pPr>
            <w:r>
              <w:rPr>
                <w:sz w:val="23"/>
              </w:rPr>
              <w:t>Relevant but secondary</w:t>
            </w:r>
          </w:p>
        </w:tc>
        <w:tc>
          <w:tcPr>
            <w:tcW w:w="5400" w:type="dxa"/>
            <w:tcMar>
              <w:top w:w="80" w:type="dxa"/>
              <w:left w:w="100" w:type="dxa"/>
              <w:bottom w:w="80" w:type="dxa"/>
              <w:right w:w="100" w:type="dxa"/>
            </w:tcMar>
          </w:tcPr>
          <w:p w14:paraId="308372ED" w14:textId="77777777" w:rsidR="00E76E53" w:rsidRDefault="0063234B">
            <w:pPr>
              <w:spacing w:after="0"/>
            </w:pPr>
            <w:r>
              <w:rPr>
                <w:sz w:val="23"/>
              </w:rPr>
              <w:t>What did the traffic study eventually show?</w:t>
            </w:r>
          </w:p>
        </w:tc>
        <w:tc>
          <w:tcPr>
            <w:tcW w:w="2880" w:type="dxa"/>
            <w:tcMar>
              <w:top w:w="80" w:type="dxa"/>
              <w:left w:w="100" w:type="dxa"/>
              <w:bottom w:w="80" w:type="dxa"/>
              <w:right w:w="100" w:type="dxa"/>
            </w:tcMar>
          </w:tcPr>
          <w:p w14:paraId="3DDCB85B" w14:textId="77777777" w:rsidR="00E76E53" w:rsidRDefault="0063234B">
            <w:pPr>
              <w:spacing w:after="0"/>
            </w:pPr>
            <w:r>
              <w:rPr>
                <w:sz w:val="23"/>
              </w:rPr>
              <w:t>May help evaluate the residents' request, but does not first test how delay became opposition.</w:t>
            </w:r>
          </w:p>
        </w:tc>
      </w:tr>
      <w:tr w:rsidR="00E76E53" w14:paraId="3A8137EF" w14:textId="77777777">
        <w:trPr>
          <w:cantSplit/>
          <w:jc w:val="center"/>
        </w:trPr>
        <w:tc>
          <w:tcPr>
            <w:tcW w:w="2376" w:type="dxa"/>
            <w:tcMar>
              <w:top w:w="80" w:type="dxa"/>
              <w:left w:w="100" w:type="dxa"/>
              <w:bottom w:w="80" w:type="dxa"/>
              <w:right w:w="100" w:type="dxa"/>
            </w:tcMar>
          </w:tcPr>
          <w:p w14:paraId="2E16275A" w14:textId="77777777" w:rsidR="00E76E53" w:rsidRDefault="0063234B">
            <w:pPr>
              <w:spacing w:after="0"/>
            </w:pPr>
            <w:r>
              <w:rPr>
                <w:sz w:val="23"/>
              </w:rPr>
              <w:t>Specific but off-target</w:t>
            </w:r>
          </w:p>
        </w:tc>
        <w:tc>
          <w:tcPr>
            <w:tcW w:w="5400" w:type="dxa"/>
            <w:tcMar>
              <w:top w:w="80" w:type="dxa"/>
              <w:left w:w="100" w:type="dxa"/>
              <w:bottom w:w="80" w:type="dxa"/>
              <w:right w:w="100" w:type="dxa"/>
            </w:tcMar>
          </w:tcPr>
          <w:p w14:paraId="22F0758C" w14:textId="77777777" w:rsidR="00E76E53" w:rsidRDefault="0063234B">
            <w:pPr>
              <w:spacing w:after="0"/>
            </w:pPr>
            <w:r>
              <w:rPr>
                <w:sz w:val="23"/>
              </w:rPr>
              <w:t>How many residents signed the request?</w:t>
            </w:r>
          </w:p>
        </w:tc>
        <w:tc>
          <w:tcPr>
            <w:tcW w:w="2880" w:type="dxa"/>
            <w:tcMar>
              <w:top w:w="80" w:type="dxa"/>
              <w:left w:w="100" w:type="dxa"/>
              <w:bottom w:w="80" w:type="dxa"/>
              <w:right w:w="100" w:type="dxa"/>
            </w:tcMar>
          </w:tcPr>
          <w:p w14:paraId="7DDA4B21" w14:textId="77777777" w:rsidR="00E76E53" w:rsidRDefault="0063234B">
            <w:pPr>
              <w:spacing w:after="0"/>
            </w:pPr>
            <w:r>
              <w:rPr>
                <w:sz w:val="23"/>
              </w:rPr>
              <w:t>Concrete and potentially useful, but it does not test the substitution.</w:t>
            </w:r>
          </w:p>
        </w:tc>
      </w:tr>
      <w:tr w:rsidR="00E76E53" w14:paraId="0D10361E" w14:textId="77777777">
        <w:trPr>
          <w:cantSplit/>
          <w:jc w:val="center"/>
        </w:trPr>
        <w:tc>
          <w:tcPr>
            <w:tcW w:w="2376" w:type="dxa"/>
            <w:tcMar>
              <w:top w:w="80" w:type="dxa"/>
              <w:left w:w="100" w:type="dxa"/>
              <w:bottom w:w="80" w:type="dxa"/>
              <w:right w:w="100" w:type="dxa"/>
            </w:tcMar>
          </w:tcPr>
          <w:p w14:paraId="0A4BAAE9" w14:textId="77777777" w:rsidR="00E76E53" w:rsidRDefault="0063234B">
            <w:pPr>
              <w:spacing w:after="0"/>
            </w:pPr>
            <w:r>
              <w:rPr>
                <w:sz w:val="23"/>
              </w:rPr>
              <w:t>Nitpicky</w:t>
            </w:r>
          </w:p>
        </w:tc>
        <w:tc>
          <w:tcPr>
            <w:tcW w:w="5400" w:type="dxa"/>
            <w:tcMar>
              <w:top w:w="80" w:type="dxa"/>
              <w:left w:w="100" w:type="dxa"/>
              <w:bottom w:w="80" w:type="dxa"/>
              <w:right w:w="100" w:type="dxa"/>
            </w:tcMar>
          </w:tcPr>
          <w:p w14:paraId="13E87361" w14:textId="77777777" w:rsidR="00E76E53" w:rsidRDefault="0063234B">
            <w:pPr>
              <w:spacing w:after="0"/>
            </w:pPr>
            <w:r>
              <w:rPr>
                <w:sz w:val="23"/>
              </w:rPr>
              <w:t>Did every resident use exactly the same words?</w:t>
            </w:r>
          </w:p>
        </w:tc>
        <w:tc>
          <w:tcPr>
            <w:tcW w:w="2880" w:type="dxa"/>
            <w:tcMar>
              <w:top w:w="80" w:type="dxa"/>
              <w:left w:w="100" w:type="dxa"/>
              <w:bottom w:w="80" w:type="dxa"/>
              <w:right w:w="100" w:type="dxa"/>
            </w:tcMar>
          </w:tcPr>
          <w:p w14:paraId="579F15B2" w14:textId="77777777" w:rsidR="00E76E53" w:rsidRDefault="0063234B">
            <w:pPr>
              <w:spacing w:after="0"/>
            </w:pPr>
            <w:r>
              <w:rPr>
                <w:sz w:val="23"/>
              </w:rPr>
              <w:t>Literal wording is not required if the summary faithfully preserves their position.</w:t>
            </w:r>
          </w:p>
        </w:tc>
      </w:tr>
      <w:tr w:rsidR="00E76E53" w14:paraId="1F8D82F9" w14:textId="77777777">
        <w:trPr>
          <w:cantSplit/>
          <w:jc w:val="center"/>
        </w:trPr>
        <w:tc>
          <w:tcPr>
            <w:tcW w:w="2376" w:type="dxa"/>
            <w:tcMar>
              <w:top w:w="80" w:type="dxa"/>
              <w:left w:w="100" w:type="dxa"/>
              <w:bottom w:w="80" w:type="dxa"/>
              <w:right w:w="100" w:type="dxa"/>
            </w:tcMar>
          </w:tcPr>
          <w:p w14:paraId="41F8D851" w14:textId="77777777" w:rsidR="00E76E53" w:rsidRDefault="0063234B">
            <w:pPr>
              <w:spacing w:after="0"/>
            </w:pPr>
            <w:r>
              <w:rPr>
                <w:sz w:val="23"/>
              </w:rPr>
              <w:t>Differently worded but acceptable</w:t>
            </w:r>
          </w:p>
        </w:tc>
        <w:tc>
          <w:tcPr>
            <w:tcW w:w="5400" w:type="dxa"/>
            <w:tcMar>
              <w:top w:w="80" w:type="dxa"/>
              <w:left w:w="100" w:type="dxa"/>
              <w:bottom w:w="80" w:type="dxa"/>
              <w:right w:w="100" w:type="dxa"/>
            </w:tcMar>
          </w:tcPr>
          <w:p w14:paraId="028F76D8" w14:textId="77777777" w:rsidR="00E76E53" w:rsidRDefault="0063234B">
            <w:pPr>
              <w:spacing w:after="0"/>
            </w:pPr>
            <w:r>
              <w:rPr>
                <w:sz w:val="23"/>
              </w:rPr>
              <w:t>What changed between “not until we have the traffic study” and “not at all”?</w:t>
            </w:r>
          </w:p>
        </w:tc>
        <w:tc>
          <w:tcPr>
            <w:tcW w:w="2880" w:type="dxa"/>
            <w:tcMar>
              <w:top w:w="80" w:type="dxa"/>
              <w:left w:w="100" w:type="dxa"/>
              <w:bottom w:w="80" w:type="dxa"/>
              <w:right w:w="100" w:type="dxa"/>
            </w:tcMar>
          </w:tcPr>
          <w:p w14:paraId="54CEE0A8" w14:textId="77777777" w:rsidR="00E76E53" w:rsidRDefault="0063234B">
            <w:pPr>
              <w:spacing w:after="0"/>
            </w:pPr>
            <w:r>
              <w:rPr>
                <w:sz w:val="23"/>
              </w:rPr>
              <w:t>Compactly isolates the erased distinction.</w:t>
            </w:r>
          </w:p>
        </w:tc>
      </w:tr>
    </w:tbl>
    <w:p w14:paraId="12E65131" w14:textId="77777777" w:rsidR="00E76E53" w:rsidRDefault="00E76E53">
      <w:pPr>
        <w:spacing w:after="0"/>
      </w:pPr>
    </w:p>
    <w:p w14:paraId="28C58A43" w14:textId="77777777" w:rsidR="00E76E53" w:rsidRDefault="0063234B">
      <w:pPr>
        <w:pStyle w:val="Heading1"/>
      </w:pPr>
      <w:r>
        <w:t>XIV. When Do We Actually Need to Keep the Difference?</w:t>
      </w:r>
    </w:p>
    <w:p w14:paraId="3D55EE6D" w14:textId="2D7A6F1C" w:rsidR="00E76E53" w:rsidRDefault="0063234B">
      <w:r>
        <w:t xml:space="preserve">Critical thinking </w:t>
      </w:r>
      <w:r w:rsidR="00DA5875">
        <w:t xml:space="preserve">does not mean finding </w:t>
      </w:r>
      <w:r>
        <w:t>as many differences as possible. The question is whether keeping this difference changes the inference we are making here.</w:t>
      </w:r>
    </w:p>
    <w:p w14:paraId="24A8AD62" w14:textId="77777777" w:rsidR="00E76E53" w:rsidRDefault="0063234B">
      <w:pPr>
        <w:pStyle w:val="Heading2"/>
      </w:pPr>
      <w:r>
        <w:rPr>
          <w:rFonts w:ascii="Cambria Math" w:hAnsi="Cambria Math"/>
          <w:sz w:val="24"/>
        </w:rPr>
        <w:t>1. Clearly unsettled</w:t>
      </w:r>
    </w:p>
    <w:p w14:paraId="76103DA6" w14:textId="77777777" w:rsidR="00E76E53" w:rsidRDefault="0063234B">
      <w:pPr>
        <w:keepLines/>
        <w:pBdr>
          <w:left w:val="single" w:sz="12" w:space="6" w:color="7F7F7F"/>
        </w:pBdr>
        <w:ind w:left="259" w:right="72"/>
      </w:pPr>
      <w:r>
        <w:rPr>
          <w:i/>
        </w:rPr>
        <w:t>Residents ask to delay one rezoning until a traffic study is complete. A council member describes them as opposing new housing and willing to worsen affordability.</w:t>
      </w:r>
    </w:p>
    <w:p w14:paraId="6819FA38" w14:textId="77777777" w:rsidR="00E76E53" w:rsidRDefault="0063234B">
      <w:r>
        <w:t>The distinction changes the position attributed to the residents and the judgment made about them. Further inquiry is required.</w:t>
      </w:r>
    </w:p>
    <w:p w14:paraId="47A12C5B" w14:textId="77777777" w:rsidR="00E76E53" w:rsidRDefault="0063234B">
      <w:pPr>
        <w:pStyle w:val="Heading2"/>
      </w:pPr>
      <w:r>
        <w:t>2. Practically sufficient (enough for this inference)</w:t>
      </w:r>
    </w:p>
    <w:p w14:paraId="0D2F7C1F" w14:textId="77777777" w:rsidR="00E76E53" w:rsidRPr="0059598E" w:rsidRDefault="0063234B">
      <w:pPr>
        <w:keepLines/>
        <w:pBdr>
          <w:left w:val="single" w:sz="12" w:space="6" w:color="7F7F7F"/>
        </w:pBdr>
        <w:ind w:left="259" w:right="72"/>
        <w:rPr>
          <w:i/>
          <w:iCs/>
        </w:rPr>
      </w:pPr>
      <w:r w:rsidRPr="0059598E">
        <w:rPr>
          <w:i/>
          <w:iCs/>
        </w:rPr>
        <w:t>Suppose one student has a printed textbook and another has the same book as an e-book. The only question is whether both students have access to the assigned reading.</w:t>
      </w:r>
    </w:p>
    <w:p w14:paraId="71B97BAA" w14:textId="77777777" w:rsidR="00E76E53" w:rsidRDefault="0063234B">
      <w:r>
        <w:t>The formats are different, but that difference does not change the answer: both students have the assigned text. For this narrow purpose, treating them alike is reasonable.</w:t>
      </w:r>
    </w:p>
    <w:p w14:paraId="73CA10C1" w14:textId="77777777" w:rsidR="00E76E53" w:rsidRDefault="0063234B">
      <w:pPr>
        <w:pStyle w:val="Heading2"/>
      </w:pPr>
      <w:r>
        <w:rPr>
          <w:rFonts w:ascii="Cambria Math" w:hAnsi="Cambria Math"/>
          <w:sz w:val="24"/>
        </w:rPr>
        <w:lastRenderedPageBreak/>
        <w:t>3. Genuinely borderline</w:t>
      </w:r>
    </w:p>
    <w:p w14:paraId="29F1C0D0" w14:textId="77777777" w:rsidR="00E76E53" w:rsidRDefault="0063234B">
      <w:pPr>
        <w:keepLines/>
        <w:pBdr>
          <w:left w:val="single" w:sz="12" w:space="6" w:color="7F7F7F"/>
        </w:pBdr>
        <w:ind w:left="259" w:right="72"/>
      </w:pPr>
      <w:r>
        <w:rPr>
          <w:i/>
        </w:rPr>
        <w:t>A school survey groups laptops and tablets together as “portable computers” when estimating how many students can complete online exams. Both devices run the required browser, but some exams require lengthy typed responses.</w:t>
      </w:r>
    </w:p>
    <w:p w14:paraId="3A7EB96A" w14:textId="77777777" w:rsidR="00E76E53" w:rsidRDefault="0063234B">
      <w:r>
        <w:t>The grouping may be good enough if the only question is whether the browser runs, or if external keyboards are available. It may not be good enough if students must type long answers efficiently. Whether the difference is important depends on what the exam requires.</w:t>
      </w:r>
    </w:p>
    <w:p w14:paraId="2A9BE6C9" w14:textId="77777777" w:rsidR="00E76E53" w:rsidRDefault="0063234B">
      <w:pPr>
        <w:pStyle w:val="Heading2"/>
      </w:pPr>
      <w:r>
        <w:t>4. Tempting but unimportant nitpick</w:t>
      </w:r>
    </w:p>
    <w:p w14:paraId="39F1673D" w14:textId="77777777" w:rsidR="00E76E53" w:rsidRDefault="0063234B">
      <w:pPr>
        <w:keepLines/>
        <w:pBdr>
          <w:left w:val="single" w:sz="12" w:space="6" w:color="7F7F7F"/>
        </w:pBdr>
        <w:ind w:left="259" w:right="72"/>
      </w:pPr>
      <w:r>
        <w:rPr>
          <w:i/>
        </w:rPr>
        <w:t>A lease groups cats and dogs together as “pets” when assessing a standard cleaning deposit. A student objects that cats and dogs require different diets.</w:t>
      </w:r>
    </w:p>
    <w:p w14:paraId="7D126E2A" w14:textId="77777777" w:rsidR="00E76E53" w:rsidRDefault="0063234B">
      <w:r>
        <w:t>The difference is real, but it does not change the inference about who must pay the cleaning deposit.</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5256"/>
        <w:gridCol w:w="5256"/>
      </w:tblGrid>
      <w:tr w:rsidR="00E76E53" w14:paraId="1825C677" w14:textId="77777777">
        <w:trPr>
          <w:cantSplit/>
          <w:tblHeader/>
          <w:jc w:val="center"/>
        </w:trPr>
        <w:tc>
          <w:tcPr>
            <w:tcW w:w="5256" w:type="dxa"/>
            <w:shd w:val="clear" w:color="auto" w:fill="D9D9D9"/>
            <w:tcMar>
              <w:top w:w="80" w:type="dxa"/>
              <w:left w:w="100" w:type="dxa"/>
              <w:bottom w:w="80" w:type="dxa"/>
              <w:right w:w="100" w:type="dxa"/>
            </w:tcMar>
            <w:vAlign w:val="center"/>
          </w:tcPr>
          <w:p w14:paraId="47194DC0" w14:textId="77777777" w:rsidR="00E76E53" w:rsidRDefault="0063234B">
            <w:pPr>
              <w:spacing w:after="0"/>
            </w:pPr>
            <w:r>
              <w:rPr>
                <w:b/>
              </w:rPr>
              <w:t>A distinction is more likely to be important when it changes . . .</w:t>
            </w:r>
          </w:p>
        </w:tc>
        <w:tc>
          <w:tcPr>
            <w:tcW w:w="5256" w:type="dxa"/>
            <w:shd w:val="clear" w:color="auto" w:fill="D9D9D9"/>
            <w:tcMar>
              <w:top w:w="80" w:type="dxa"/>
              <w:left w:w="100" w:type="dxa"/>
              <w:bottom w:w="80" w:type="dxa"/>
              <w:right w:w="100" w:type="dxa"/>
            </w:tcMar>
            <w:vAlign w:val="center"/>
          </w:tcPr>
          <w:p w14:paraId="30C88868" w14:textId="77777777" w:rsidR="00E76E53" w:rsidRDefault="0063234B">
            <w:pPr>
              <w:spacing w:after="0"/>
            </w:pPr>
            <w:r>
              <w:rPr>
                <w:b/>
              </w:rPr>
              <w:t>A distinction is less likely to be important when . . .</w:t>
            </w:r>
          </w:p>
        </w:tc>
      </w:tr>
      <w:tr w:rsidR="00E76E53" w14:paraId="1827EB46" w14:textId="77777777">
        <w:trPr>
          <w:cantSplit/>
          <w:jc w:val="center"/>
        </w:trPr>
        <w:tc>
          <w:tcPr>
            <w:tcW w:w="5256" w:type="dxa"/>
            <w:tcMar>
              <w:top w:w="80" w:type="dxa"/>
              <w:left w:w="100" w:type="dxa"/>
              <w:bottom w:w="80" w:type="dxa"/>
              <w:right w:w="100" w:type="dxa"/>
            </w:tcMar>
          </w:tcPr>
          <w:p w14:paraId="7C3B7E0C" w14:textId="77777777" w:rsidR="00E76E53" w:rsidRDefault="0063234B">
            <w:pPr>
              <w:spacing w:after="0"/>
            </w:pPr>
            <w:r>
              <w:rPr>
                <w:sz w:val="23"/>
              </w:rPr>
              <w:t>the truth of the conclusion;</w:t>
            </w:r>
          </w:p>
        </w:tc>
        <w:tc>
          <w:tcPr>
            <w:tcW w:w="5256" w:type="dxa"/>
            <w:tcMar>
              <w:top w:w="80" w:type="dxa"/>
              <w:left w:w="100" w:type="dxa"/>
              <w:bottom w:w="80" w:type="dxa"/>
              <w:right w:w="100" w:type="dxa"/>
            </w:tcMar>
          </w:tcPr>
          <w:p w14:paraId="115F82C1" w14:textId="77777777" w:rsidR="00E76E53" w:rsidRDefault="0063234B">
            <w:pPr>
              <w:spacing w:after="0"/>
            </w:pPr>
            <w:r>
              <w:rPr>
                <w:sz w:val="23"/>
              </w:rPr>
              <w:t>the grouping is explicitly limited to a relevant purpose;</w:t>
            </w:r>
          </w:p>
        </w:tc>
      </w:tr>
      <w:tr w:rsidR="00E76E53" w14:paraId="66C16366" w14:textId="77777777">
        <w:trPr>
          <w:cantSplit/>
          <w:jc w:val="center"/>
        </w:trPr>
        <w:tc>
          <w:tcPr>
            <w:tcW w:w="5256" w:type="dxa"/>
            <w:tcMar>
              <w:top w:w="80" w:type="dxa"/>
              <w:left w:w="100" w:type="dxa"/>
              <w:bottom w:w="80" w:type="dxa"/>
              <w:right w:w="100" w:type="dxa"/>
            </w:tcMar>
          </w:tcPr>
          <w:p w14:paraId="4E79A901" w14:textId="77777777" w:rsidR="00E76E53" w:rsidRDefault="0063234B">
            <w:pPr>
              <w:spacing w:after="0"/>
            </w:pPr>
            <w:r>
              <w:t>what we say someone believes or intends;</w:t>
            </w:r>
          </w:p>
        </w:tc>
        <w:tc>
          <w:tcPr>
            <w:tcW w:w="5256" w:type="dxa"/>
            <w:tcMar>
              <w:top w:w="80" w:type="dxa"/>
              <w:left w:w="100" w:type="dxa"/>
              <w:bottom w:w="80" w:type="dxa"/>
              <w:right w:w="100" w:type="dxa"/>
            </w:tcMar>
          </w:tcPr>
          <w:p w14:paraId="2C557DA1" w14:textId="77777777" w:rsidR="00E76E53" w:rsidRDefault="0063234B">
            <w:pPr>
              <w:spacing w:after="0"/>
            </w:pPr>
            <w:r>
              <w:t>the different versions have the same practical implication here;</w:t>
            </w:r>
          </w:p>
        </w:tc>
      </w:tr>
      <w:tr w:rsidR="00E76E53" w14:paraId="3F161C72" w14:textId="77777777">
        <w:trPr>
          <w:cantSplit/>
          <w:jc w:val="center"/>
        </w:trPr>
        <w:tc>
          <w:tcPr>
            <w:tcW w:w="5256" w:type="dxa"/>
            <w:tcMar>
              <w:top w:w="80" w:type="dxa"/>
              <w:left w:w="100" w:type="dxa"/>
              <w:bottom w:w="80" w:type="dxa"/>
              <w:right w:w="100" w:type="dxa"/>
            </w:tcMar>
          </w:tcPr>
          <w:p w14:paraId="240F3F0F" w14:textId="77777777" w:rsidR="00E76E53" w:rsidRDefault="0063234B">
            <w:pPr>
              <w:spacing w:after="0"/>
            </w:pPr>
            <w:r>
              <w:t>a moral or legal judgment;</w:t>
            </w:r>
          </w:p>
        </w:tc>
        <w:tc>
          <w:tcPr>
            <w:tcW w:w="5256" w:type="dxa"/>
            <w:tcMar>
              <w:top w:w="80" w:type="dxa"/>
              <w:left w:w="100" w:type="dxa"/>
              <w:bottom w:w="80" w:type="dxa"/>
              <w:right w:w="100" w:type="dxa"/>
            </w:tcMar>
          </w:tcPr>
          <w:p w14:paraId="77F2F7B7" w14:textId="77777777" w:rsidR="00E76E53" w:rsidRDefault="0063234B">
            <w:pPr>
              <w:spacing w:after="0"/>
            </w:pPr>
            <w:r>
              <w:rPr>
                <w:sz w:val="23"/>
              </w:rPr>
              <w:t>the difference concerns wording rather than content or force;</w:t>
            </w:r>
          </w:p>
        </w:tc>
      </w:tr>
      <w:tr w:rsidR="00E76E53" w14:paraId="4969257E" w14:textId="77777777">
        <w:trPr>
          <w:cantSplit/>
          <w:jc w:val="center"/>
        </w:trPr>
        <w:tc>
          <w:tcPr>
            <w:tcW w:w="5256" w:type="dxa"/>
            <w:tcMar>
              <w:top w:w="80" w:type="dxa"/>
              <w:left w:w="100" w:type="dxa"/>
              <w:bottom w:w="80" w:type="dxa"/>
              <w:right w:w="100" w:type="dxa"/>
            </w:tcMar>
          </w:tcPr>
          <w:p w14:paraId="4E4E09B8" w14:textId="77777777" w:rsidR="00E76E53" w:rsidRDefault="0063234B">
            <w:pPr>
              <w:spacing w:after="0"/>
            </w:pPr>
            <w:r>
              <w:rPr>
                <w:sz w:val="23"/>
              </w:rPr>
              <w:t>eligibility, permission, or responsibility;</w:t>
            </w:r>
          </w:p>
        </w:tc>
        <w:tc>
          <w:tcPr>
            <w:tcW w:w="5256" w:type="dxa"/>
            <w:tcMar>
              <w:top w:w="80" w:type="dxa"/>
              <w:left w:w="100" w:type="dxa"/>
              <w:bottom w:w="80" w:type="dxa"/>
              <w:right w:w="100" w:type="dxa"/>
            </w:tcMar>
          </w:tcPr>
          <w:p w14:paraId="22D7BC8D" w14:textId="77777777" w:rsidR="00E76E53" w:rsidRDefault="0063234B">
            <w:pPr>
              <w:spacing w:after="0"/>
            </w:pPr>
            <w:r>
              <w:t>the objection points to a real difference that does not change the inference;</w:t>
            </w:r>
          </w:p>
        </w:tc>
      </w:tr>
      <w:tr w:rsidR="00E76E53" w14:paraId="1163C414" w14:textId="77777777">
        <w:trPr>
          <w:cantSplit/>
          <w:jc w:val="center"/>
        </w:trPr>
        <w:tc>
          <w:tcPr>
            <w:tcW w:w="5256" w:type="dxa"/>
            <w:tcMar>
              <w:top w:w="80" w:type="dxa"/>
              <w:left w:w="100" w:type="dxa"/>
              <w:bottom w:w="80" w:type="dxa"/>
              <w:right w:w="100" w:type="dxa"/>
            </w:tcMar>
          </w:tcPr>
          <w:p w14:paraId="61D03C6C" w14:textId="77777777" w:rsidR="00E76E53" w:rsidRDefault="0063234B">
            <w:pPr>
              <w:spacing w:after="0"/>
            </w:pPr>
            <w:r>
              <w:rPr>
                <w:sz w:val="23"/>
              </w:rPr>
              <w:t>the explanation or prediction;</w:t>
            </w:r>
          </w:p>
        </w:tc>
        <w:tc>
          <w:tcPr>
            <w:tcW w:w="5256" w:type="dxa"/>
            <w:tcMar>
              <w:top w:w="80" w:type="dxa"/>
              <w:left w:w="100" w:type="dxa"/>
              <w:bottom w:w="80" w:type="dxa"/>
              <w:right w:w="100" w:type="dxa"/>
            </w:tcMar>
          </w:tcPr>
          <w:p w14:paraId="0CAAD96C" w14:textId="77777777" w:rsidR="00E76E53" w:rsidRDefault="0063234B">
            <w:pPr>
              <w:spacing w:after="0"/>
            </w:pPr>
            <w:r>
              <w:t>the conclusion is supported either way, even if X and Y stay separate;</w:t>
            </w:r>
          </w:p>
        </w:tc>
      </w:tr>
      <w:tr w:rsidR="00E76E53" w14:paraId="27D7B39D" w14:textId="77777777">
        <w:trPr>
          <w:cantSplit/>
          <w:jc w:val="center"/>
        </w:trPr>
        <w:tc>
          <w:tcPr>
            <w:tcW w:w="5256" w:type="dxa"/>
            <w:tcMar>
              <w:top w:w="80" w:type="dxa"/>
              <w:left w:w="100" w:type="dxa"/>
              <w:bottom w:w="80" w:type="dxa"/>
              <w:right w:w="100" w:type="dxa"/>
            </w:tcMar>
          </w:tcPr>
          <w:p w14:paraId="3B65DD73" w14:textId="77777777" w:rsidR="00E76E53" w:rsidRDefault="0063234B">
            <w:pPr>
              <w:spacing w:after="0"/>
            </w:pPr>
            <w:r>
              <w:rPr>
                <w:sz w:val="23"/>
              </w:rPr>
              <w:t>the recommended action.</w:t>
            </w:r>
          </w:p>
        </w:tc>
        <w:tc>
          <w:tcPr>
            <w:tcW w:w="5256" w:type="dxa"/>
            <w:tcMar>
              <w:top w:w="80" w:type="dxa"/>
              <w:left w:w="100" w:type="dxa"/>
              <w:bottom w:w="80" w:type="dxa"/>
              <w:right w:w="100" w:type="dxa"/>
            </w:tcMar>
          </w:tcPr>
          <w:p w14:paraId="4DED68BB" w14:textId="77777777" w:rsidR="00E76E53" w:rsidRDefault="0063234B">
            <w:pPr>
              <w:spacing w:after="0"/>
            </w:pPr>
            <w:r>
              <w:t>a shorter summary keeps what the speaker actually said or committed to.</w:t>
            </w:r>
          </w:p>
        </w:tc>
      </w:tr>
    </w:tbl>
    <w:p w14:paraId="1912542C" w14:textId="77777777" w:rsidR="00E76E53" w:rsidRDefault="00E76E53">
      <w:pPr>
        <w:spacing w:after="0"/>
      </w:pPr>
    </w:p>
    <w:p w14:paraId="6F33D00F" w14:textId="77777777" w:rsidR="00E76E53" w:rsidRDefault="0063234B">
      <w:pPr>
        <w:pStyle w:val="Heading1"/>
      </w:pPr>
      <w:r>
        <w:rPr>
          <w:rFonts w:ascii="Cambria Math" w:hAnsi="Cambria Math"/>
          <w:sz w:val="24"/>
        </w:rPr>
        <w:t>XV. Do Not Confuse This With . . .</w:t>
      </w:r>
    </w:p>
    <w:p w14:paraId="31C1B281" w14:textId="03CF9508" w:rsidR="00E76E53" w:rsidRDefault="0063234B">
      <w:pPr>
        <w:pStyle w:val="Heading2"/>
      </w:pPr>
      <w:r>
        <w:rPr>
          <w:rFonts w:ascii="Cambria Math" w:hAnsi="Cambria Math"/>
          <w:sz w:val="24"/>
        </w:rPr>
        <w:t>Language that was never usable enough (Target 1)</w:t>
      </w:r>
    </w:p>
    <w:p w14:paraId="6EE9DDCB" w14:textId="77777777" w:rsidR="00E76E53" w:rsidRDefault="0063234B">
      <w:r>
        <w:rPr>
          <w:b/>
        </w:rPr>
        <w:t>Target 1 problem:</w:t>
      </w:r>
      <w:r>
        <w:t xml:space="preserve"> The policy is “safe,” but no one has said what safety dimension, indicator, or threshold is being used.</w:t>
      </w:r>
    </w:p>
    <w:p w14:paraId="1CEEBA45" w14:textId="77777777" w:rsidR="00E76E53" w:rsidRDefault="0063234B">
      <w:r>
        <w:rPr>
          <w:b/>
        </w:rPr>
        <w:t>Target 2 problem:</w:t>
      </w:r>
      <w:r>
        <w:t xml:space="preserve"> “Safe” means physically safe in the first part of the argument but financially safe in the conclusion.</w:t>
      </w:r>
    </w:p>
    <w:p w14:paraId="0917D4E1" w14:textId="7F4D4CAF" w:rsidR="00E76E53" w:rsidRDefault="0063234B">
      <w:r>
        <w:t>Target 1 asks us to make one term clear enough to use. Target 2 compares two uses or ideas and asks whether the reasoning has switched from one to the other.</w:t>
      </w:r>
      <w:r>
        <w:br w:type="page"/>
      </w:r>
    </w:p>
    <w:p w14:paraId="724E6253" w14:textId="77777777" w:rsidR="00E76E53" w:rsidRDefault="0063234B">
      <w:pPr>
        <w:pStyle w:val="Heading1"/>
      </w:pPr>
      <w:r>
        <w:rPr>
          <w:rFonts w:ascii="Cambria Math" w:hAnsi="Cambria Math"/>
          <w:sz w:val="24"/>
        </w:rPr>
        <w:lastRenderedPageBreak/>
        <w:t>XVI. Guided Practice</w:t>
      </w:r>
    </w:p>
    <w:p w14:paraId="441EF8E5" w14:textId="045C3F76" w:rsidR="00E76E53" w:rsidRDefault="0063234B">
      <w:r>
        <w:t>Try the practice before checking the suggested answers. The labels can help, but the main work is finding X and Y, showing how they can come apart, noticing what gets added, and deciding whether keeping them separate changes the inference.</w:t>
      </w:r>
    </w:p>
    <w:p w14:paraId="733F5503" w14:textId="77777777" w:rsidR="00E76E53" w:rsidRDefault="0063234B">
      <w:pPr>
        <w:pStyle w:val="Heading2"/>
      </w:pPr>
      <w:r>
        <w:rPr>
          <w:rFonts w:ascii="Cambria Math" w:hAnsi="Cambria Math"/>
          <w:sz w:val="24"/>
        </w:rPr>
        <w:t>Practice Set A: Find the Load-Bearing Pair</w:t>
      </w:r>
    </w:p>
    <w:p w14:paraId="5FAD3C8A" w14:textId="77777777" w:rsidR="00E76E53" w:rsidRDefault="0063234B">
      <w:r>
        <w:t>For each claim, identify X, Y, and what Y adds.</w:t>
      </w:r>
    </w:p>
    <w:p w14:paraId="13F85C11" w14:textId="77777777" w:rsidR="00E76E53" w:rsidRDefault="0063234B">
      <w:pPr>
        <w:keepNext/>
      </w:pPr>
      <w:r>
        <w:rPr>
          <w:i/>
        </w:rPr>
        <w:t>1. The report was revised, so the original report must have been false.</w:t>
      </w:r>
    </w:p>
    <w:p w14:paraId="39F0BB2A" w14:textId="77777777" w:rsidR="00E76E53" w:rsidRDefault="0063234B">
      <w:pPr>
        <w:keepNext/>
      </w:pPr>
      <w:r>
        <w:rPr>
          <w:b/>
        </w:rPr>
        <w:t>X:</w:t>
      </w:r>
    </w:p>
    <w:p w14:paraId="6348FC91" w14:textId="77777777" w:rsidR="00E76E53" w:rsidRDefault="0063234B">
      <w:pPr>
        <w:pBdr>
          <w:bottom w:val="single" w:sz="4" w:space="2" w:color="B7B7B7"/>
        </w:pBdr>
        <w:spacing w:after="100"/>
      </w:pPr>
      <w:r>
        <w:t> </w:t>
      </w:r>
    </w:p>
    <w:p w14:paraId="020E3D5E" w14:textId="77777777" w:rsidR="00E76E53" w:rsidRDefault="0063234B">
      <w:pPr>
        <w:keepNext/>
      </w:pPr>
      <w:r>
        <w:rPr>
          <w:b/>
        </w:rPr>
        <w:t>Y:</w:t>
      </w:r>
    </w:p>
    <w:p w14:paraId="7754E7D5" w14:textId="77777777" w:rsidR="00E76E53" w:rsidRDefault="0063234B">
      <w:pPr>
        <w:pBdr>
          <w:bottom w:val="single" w:sz="4" w:space="2" w:color="B7B7B7"/>
        </w:pBdr>
        <w:spacing w:after="100"/>
      </w:pPr>
      <w:r>
        <w:t> </w:t>
      </w:r>
    </w:p>
    <w:p w14:paraId="0F4EC86D" w14:textId="77777777" w:rsidR="00E76E53" w:rsidRDefault="0063234B">
      <w:pPr>
        <w:keepNext/>
      </w:pPr>
      <w:r>
        <w:rPr>
          <w:b/>
        </w:rPr>
        <w:t>What Y adds:</w:t>
      </w:r>
    </w:p>
    <w:p w14:paraId="5C6BB352" w14:textId="77777777" w:rsidR="00E76E53" w:rsidRDefault="0063234B">
      <w:pPr>
        <w:pBdr>
          <w:bottom w:val="single" w:sz="4" w:space="2" w:color="B7B7B7"/>
        </w:pBdr>
        <w:spacing w:after="100"/>
      </w:pPr>
      <w:r>
        <w:t> </w:t>
      </w:r>
    </w:p>
    <w:p w14:paraId="2ACB33B2" w14:textId="77777777" w:rsidR="00E76E53" w:rsidRDefault="0063234B">
      <w:pPr>
        <w:keepNext/>
      </w:pPr>
      <w:r>
        <w:rPr>
          <w:i/>
        </w:rPr>
        <w:t>2. Sam replied two days later, which shows that Sam was deliberately ignoring the message.</w:t>
      </w:r>
    </w:p>
    <w:p w14:paraId="508B0483" w14:textId="77777777" w:rsidR="00E76E53" w:rsidRDefault="0063234B">
      <w:pPr>
        <w:keepNext/>
      </w:pPr>
      <w:r>
        <w:rPr>
          <w:b/>
        </w:rPr>
        <w:t>X:</w:t>
      </w:r>
    </w:p>
    <w:p w14:paraId="0038EF0F" w14:textId="77777777" w:rsidR="00E76E53" w:rsidRDefault="0063234B">
      <w:pPr>
        <w:pBdr>
          <w:bottom w:val="single" w:sz="4" w:space="2" w:color="B7B7B7"/>
        </w:pBdr>
        <w:spacing w:after="100"/>
      </w:pPr>
      <w:r>
        <w:t> </w:t>
      </w:r>
    </w:p>
    <w:p w14:paraId="2337C148" w14:textId="77777777" w:rsidR="00E76E53" w:rsidRDefault="0063234B">
      <w:pPr>
        <w:keepNext/>
      </w:pPr>
      <w:r>
        <w:rPr>
          <w:b/>
        </w:rPr>
        <w:t>Y:</w:t>
      </w:r>
    </w:p>
    <w:p w14:paraId="2CFEAECA" w14:textId="77777777" w:rsidR="00E76E53" w:rsidRDefault="0063234B">
      <w:pPr>
        <w:pBdr>
          <w:bottom w:val="single" w:sz="4" w:space="2" w:color="B7B7B7"/>
        </w:pBdr>
        <w:spacing w:after="100"/>
      </w:pPr>
      <w:r>
        <w:t> </w:t>
      </w:r>
    </w:p>
    <w:p w14:paraId="4184561F" w14:textId="77777777" w:rsidR="00E76E53" w:rsidRDefault="0063234B">
      <w:pPr>
        <w:keepNext/>
      </w:pPr>
      <w:r>
        <w:rPr>
          <w:b/>
        </w:rPr>
        <w:t>What Y adds:</w:t>
      </w:r>
    </w:p>
    <w:p w14:paraId="0CE8BBD5" w14:textId="77777777" w:rsidR="00E76E53" w:rsidRDefault="0063234B">
      <w:pPr>
        <w:pBdr>
          <w:bottom w:val="single" w:sz="4" w:space="2" w:color="B7B7B7"/>
        </w:pBdr>
        <w:spacing w:after="100"/>
      </w:pPr>
      <w:r>
        <w:t> </w:t>
      </w:r>
    </w:p>
    <w:p w14:paraId="577A8251" w14:textId="77777777" w:rsidR="00E76E53" w:rsidRDefault="0063234B">
      <w:pPr>
        <w:keepNext/>
      </w:pPr>
      <w:r>
        <w:rPr>
          <w:i/>
        </w:rPr>
        <w:t>3. The product is popular, so it must be high quality.</w:t>
      </w:r>
    </w:p>
    <w:p w14:paraId="11E63026" w14:textId="77777777" w:rsidR="00E76E53" w:rsidRDefault="0063234B">
      <w:pPr>
        <w:keepNext/>
      </w:pPr>
      <w:r>
        <w:rPr>
          <w:b/>
        </w:rPr>
        <w:t>X:</w:t>
      </w:r>
    </w:p>
    <w:p w14:paraId="46D1E9A9" w14:textId="77777777" w:rsidR="00E76E53" w:rsidRDefault="0063234B">
      <w:pPr>
        <w:pBdr>
          <w:bottom w:val="single" w:sz="4" w:space="2" w:color="B7B7B7"/>
        </w:pBdr>
        <w:spacing w:after="100"/>
      </w:pPr>
      <w:r>
        <w:t> </w:t>
      </w:r>
    </w:p>
    <w:p w14:paraId="7DFDD9A6" w14:textId="77777777" w:rsidR="00E76E53" w:rsidRDefault="0063234B">
      <w:pPr>
        <w:keepNext/>
      </w:pPr>
      <w:r>
        <w:rPr>
          <w:b/>
        </w:rPr>
        <w:t>Y:</w:t>
      </w:r>
    </w:p>
    <w:p w14:paraId="0E93ACAB" w14:textId="77777777" w:rsidR="00E76E53" w:rsidRDefault="0063234B">
      <w:pPr>
        <w:pBdr>
          <w:bottom w:val="single" w:sz="4" w:space="2" w:color="B7B7B7"/>
        </w:pBdr>
        <w:spacing w:after="100"/>
      </w:pPr>
      <w:r>
        <w:t> </w:t>
      </w:r>
    </w:p>
    <w:p w14:paraId="5253DD3C" w14:textId="77777777" w:rsidR="00E76E53" w:rsidRDefault="0063234B">
      <w:pPr>
        <w:keepNext/>
      </w:pPr>
      <w:r>
        <w:rPr>
          <w:b/>
        </w:rPr>
        <w:t>What Y adds:</w:t>
      </w:r>
    </w:p>
    <w:p w14:paraId="765B1AB7" w14:textId="77777777" w:rsidR="00E76E53" w:rsidRDefault="0063234B">
      <w:pPr>
        <w:pBdr>
          <w:bottom w:val="single" w:sz="4" w:space="2" w:color="B7B7B7"/>
        </w:pBdr>
        <w:spacing w:after="100"/>
      </w:pPr>
      <w:r>
        <w:t> </w:t>
      </w:r>
    </w:p>
    <w:p w14:paraId="201CC91B" w14:textId="77777777" w:rsidR="00E76E53" w:rsidRDefault="0063234B">
      <w:pPr>
        <w:keepNext/>
      </w:pPr>
      <w:r>
        <w:rPr>
          <w:i/>
        </w:rPr>
        <w:t>4. The policy is legal, so there is nothing morally wrong with it.</w:t>
      </w:r>
    </w:p>
    <w:p w14:paraId="0B5BD692" w14:textId="77777777" w:rsidR="00E76E53" w:rsidRDefault="0063234B">
      <w:pPr>
        <w:keepNext/>
      </w:pPr>
      <w:r>
        <w:rPr>
          <w:b/>
        </w:rPr>
        <w:t>X:</w:t>
      </w:r>
    </w:p>
    <w:p w14:paraId="5D4356A2" w14:textId="77777777" w:rsidR="00E76E53" w:rsidRDefault="0063234B">
      <w:pPr>
        <w:pBdr>
          <w:bottom w:val="single" w:sz="4" w:space="2" w:color="B7B7B7"/>
        </w:pBdr>
        <w:spacing w:after="100"/>
      </w:pPr>
      <w:r>
        <w:t> </w:t>
      </w:r>
    </w:p>
    <w:p w14:paraId="7B5F7C82" w14:textId="77777777" w:rsidR="00E76E53" w:rsidRDefault="0063234B">
      <w:pPr>
        <w:keepNext/>
      </w:pPr>
      <w:r>
        <w:rPr>
          <w:b/>
        </w:rPr>
        <w:t>Y:</w:t>
      </w:r>
    </w:p>
    <w:p w14:paraId="19388A81" w14:textId="77777777" w:rsidR="00E76E53" w:rsidRDefault="0063234B">
      <w:pPr>
        <w:pBdr>
          <w:bottom w:val="single" w:sz="4" w:space="2" w:color="B7B7B7"/>
        </w:pBdr>
        <w:spacing w:after="100"/>
      </w:pPr>
      <w:r>
        <w:t> </w:t>
      </w:r>
    </w:p>
    <w:p w14:paraId="29263355" w14:textId="77777777" w:rsidR="00E76E53" w:rsidRDefault="0063234B">
      <w:pPr>
        <w:keepNext/>
      </w:pPr>
      <w:r>
        <w:rPr>
          <w:b/>
        </w:rPr>
        <w:lastRenderedPageBreak/>
        <w:t>What Y adds:</w:t>
      </w:r>
    </w:p>
    <w:p w14:paraId="398C0DC2" w14:textId="77777777" w:rsidR="00E76E53" w:rsidRDefault="0063234B">
      <w:pPr>
        <w:pBdr>
          <w:bottom w:val="single" w:sz="4" w:space="2" w:color="B7B7B7"/>
        </w:pBdr>
        <w:spacing w:after="100"/>
      </w:pPr>
      <w:r>
        <w:t> </w:t>
      </w:r>
    </w:p>
    <w:p w14:paraId="4CF8A910" w14:textId="77777777" w:rsidR="00E76E53" w:rsidRDefault="0063234B">
      <w:pPr>
        <w:keepNext/>
      </w:pPr>
      <w:r>
        <w:rPr>
          <w:i/>
        </w:rPr>
        <w:t>5. The class average increased, so every student learned more.</w:t>
      </w:r>
    </w:p>
    <w:p w14:paraId="7A7A9FA1" w14:textId="77777777" w:rsidR="00E76E53" w:rsidRDefault="0063234B">
      <w:pPr>
        <w:keepNext/>
      </w:pPr>
      <w:r>
        <w:rPr>
          <w:b/>
        </w:rPr>
        <w:t>X:</w:t>
      </w:r>
    </w:p>
    <w:p w14:paraId="4D4AD501" w14:textId="77777777" w:rsidR="00E76E53" w:rsidRDefault="0063234B">
      <w:pPr>
        <w:pBdr>
          <w:bottom w:val="single" w:sz="4" w:space="2" w:color="B7B7B7"/>
        </w:pBdr>
        <w:spacing w:after="100"/>
      </w:pPr>
      <w:r>
        <w:t> </w:t>
      </w:r>
    </w:p>
    <w:p w14:paraId="4ADA6865" w14:textId="77777777" w:rsidR="00E76E53" w:rsidRDefault="0063234B">
      <w:pPr>
        <w:keepNext/>
      </w:pPr>
      <w:r>
        <w:rPr>
          <w:b/>
        </w:rPr>
        <w:t>Y:</w:t>
      </w:r>
    </w:p>
    <w:p w14:paraId="37E3CD26" w14:textId="77777777" w:rsidR="00E76E53" w:rsidRDefault="0063234B">
      <w:pPr>
        <w:pBdr>
          <w:bottom w:val="single" w:sz="4" w:space="2" w:color="B7B7B7"/>
        </w:pBdr>
        <w:spacing w:after="100"/>
      </w:pPr>
      <w:r>
        <w:t> </w:t>
      </w:r>
    </w:p>
    <w:p w14:paraId="3941F835" w14:textId="77777777" w:rsidR="00E76E53" w:rsidRDefault="0063234B">
      <w:pPr>
        <w:keepNext/>
      </w:pPr>
      <w:r>
        <w:rPr>
          <w:b/>
        </w:rPr>
        <w:t>What Y adds:</w:t>
      </w:r>
    </w:p>
    <w:p w14:paraId="32DBD515" w14:textId="77777777" w:rsidR="00E76E53" w:rsidRDefault="0063234B">
      <w:pPr>
        <w:pBdr>
          <w:bottom w:val="single" w:sz="4" w:space="2" w:color="B7B7B7"/>
        </w:pBdr>
        <w:spacing w:after="100"/>
      </w:pPr>
      <w:r>
        <w:t> </w:t>
      </w:r>
    </w:p>
    <w:p w14:paraId="368A5993" w14:textId="77777777" w:rsidR="00E76E53" w:rsidRDefault="0063234B">
      <w:pPr>
        <w:keepNext/>
      </w:pPr>
      <w:r>
        <w:rPr>
          <w:i/>
        </w:rPr>
        <w:t>6. The variable predicts the outcome, so it causes the outcome.</w:t>
      </w:r>
    </w:p>
    <w:p w14:paraId="749B3929" w14:textId="77777777" w:rsidR="00E76E53" w:rsidRDefault="0063234B">
      <w:pPr>
        <w:keepNext/>
      </w:pPr>
      <w:r>
        <w:rPr>
          <w:b/>
        </w:rPr>
        <w:t>X:</w:t>
      </w:r>
    </w:p>
    <w:p w14:paraId="01ECD528" w14:textId="77777777" w:rsidR="00E76E53" w:rsidRDefault="0063234B">
      <w:pPr>
        <w:pBdr>
          <w:bottom w:val="single" w:sz="4" w:space="2" w:color="B7B7B7"/>
        </w:pBdr>
        <w:spacing w:after="100"/>
      </w:pPr>
      <w:r>
        <w:t> </w:t>
      </w:r>
    </w:p>
    <w:p w14:paraId="75BA0B5D" w14:textId="77777777" w:rsidR="00E76E53" w:rsidRDefault="0063234B">
      <w:pPr>
        <w:keepNext/>
      </w:pPr>
      <w:r>
        <w:rPr>
          <w:b/>
        </w:rPr>
        <w:t>Y:</w:t>
      </w:r>
    </w:p>
    <w:p w14:paraId="7D52D297" w14:textId="77777777" w:rsidR="00E76E53" w:rsidRDefault="0063234B">
      <w:pPr>
        <w:pBdr>
          <w:bottom w:val="single" w:sz="4" w:space="2" w:color="B7B7B7"/>
        </w:pBdr>
        <w:spacing w:after="100"/>
      </w:pPr>
      <w:r>
        <w:t> </w:t>
      </w:r>
    </w:p>
    <w:p w14:paraId="6D65D9AC" w14:textId="77777777" w:rsidR="00E76E53" w:rsidRDefault="0063234B">
      <w:pPr>
        <w:keepNext/>
      </w:pPr>
      <w:r>
        <w:rPr>
          <w:b/>
        </w:rPr>
        <w:t>What Y adds:</w:t>
      </w:r>
    </w:p>
    <w:p w14:paraId="775C8E32" w14:textId="77777777" w:rsidR="00E76E53" w:rsidRDefault="0063234B">
      <w:pPr>
        <w:pBdr>
          <w:bottom w:val="single" w:sz="4" w:space="2" w:color="B7B7B7"/>
        </w:pBdr>
        <w:spacing w:after="100"/>
      </w:pPr>
      <w:r>
        <w:t> </w:t>
      </w:r>
    </w:p>
    <w:p w14:paraId="34C817F7" w14:textId="77777777" w:rsidR="00E76E53" w:rsidRDefault="0063234B">
      <w:pPr>
        <w:pStyle w:val="Heading2"/>
      </w:pPr>
      <w:r>
        <w:rPr>
          <w:rFonts w:ascii="Cambria Math" w:hAnsi="Cambria Math"/>
          <w:sz w:val="24"/>
        </w:rPr>
        <w:t>Practice Set B: Fair Paraphrase or Changed Claim?</w:t>
      </w:r>
    </w:p>
    <w:p w14:paraId="7B4C25AF" w14:textId="77777777" w:rsidR="00E76E53" w:rsidRDefault="0063234B">
      <w:r>
        <w:t>Classify each restatement as fair enough, clearly changed, or genuinely borderline. Briefly explain what, if anything, changed.</w:t>
      </w:r>
    </w:p>
    <w:p w14:paraId="334EAB4D" w14:textId="77777777" w:rsidR="00E76E53" w:rsidRDefault="0063234B">
      <w:pPr>
        <w:keepNext/>
      </w:pPr>
      <w:r>
        <w:rPr>
          <w:i/>
        </w:rPr>
        <w:t>1. Statement A: “The dean asked whether the proposal included long-term maintenance costs.”</w:t>
      </w:r>
    </w:p>
    <w:p w14:paraId="6C0E8535" w14:textId="77777777" w:rsidR="00E76E53" w:rsidRDefault="0063234B">
      <w:pPr>
        <w:keepNext/>
      </w:pPr>
      <w:r>
        <w:rPr>
          <w:i/>
        </w:rPr>
        <w:t xml:space="preserve">   Statement B: “The dean asked for clarification about the proposal's cost estimate.”</w:t>
      </w:r>
    </w:p>
    <w:p w14:paraId="0419331A" w14:textId="77777777" w:rsidR="00E76E53" w:rsidRDefault="0063234B">
      <w:pPr>
        <w:keepNext/>
      </w:pPr>
      <w:r>
        <w:rPr>
          <w:b/>
        </w:rPr>
        <w:t>Verdict and explanation:</w:t>
      </w:r>
    </w:p>
    <w:p w14:paraId="55CA0ED6" w14:textId="77777777" w:rsidR="00E76E53" w:rsidRDefault="0063234B">
      <w:pPr>
        <w:keepNext/>
        <w:pBdr>
          <w:bottom w:val="single" w:sz="4" w:space="2" w:color="B7B7B7"/>
        </w:pBdr>
        <w:spacing w:after="100"/>
      </w:pPr>
      <w:r>
        <w:t> </w:t>
      </w:r>
    </w:p>
    <w:p w14:paraId="43A80FE5" w14:textId="77777777" w:rsidR="00E76E53" w:rsidRDefault="0063234B">
      <w:pPr>
        <w:pBdr>
          <w:bottom w:val="single" w:sz="4" w:space="2" w:color="B7B7B7"/>
        </w:pBdr>
        <w:spacing w:after="100"/>
      </w:pPr>
      <w:r>
        <w:t> </w:t>
      </w:r>
    </w:p>
    <w:p w14:paraId="21768A1A" w14:textId="77777777" w:rsidR="00E76E53" w:rsidRDefault="0063234B">
      <w:pPr>
        <w:keepNext/>
      </w:pPr>
      <w:r>
        <w:rPr>
          <w:i/>
        </w:rPr>
        <w:t>2. Statement A: “The dean asked whether the proposal included long-term maintenance costs.”</w:t>
      </w:r>
    </w:p>
    <w:p w14:paraId="5B9CCCFA" w14:textId="77777777" w:rsidR="00E76E53" w:rsidRDefault="0063234B">
      <w:pPr>
        <w:keepNext/>
      </w:pPr>
      <w:r>
        <w:rPr>
          <w:i/>
        </w:rPr>
        <w:t xml:space="preserve">   Statement B: “The dean opposed the proposal because it was too expensive.”</w:t>
      </w:r>
    </w:p>
    <w:p w14:paraId="2970823E" w14:textId="77777777" w:rsidR="00E76E53" w:rsidRDefault="0063234B">
      <w:pPr>
        <w:keepNext/>
      </w:pPr>
      <w:r>
        <w:rPr>
          <w:b/>
        </w:rPr>
        <w:t>Verdict and explanation:</w:t>
      </w:r>
    </w:p>
    <w:p w14:paraId="5C413BD2" w14:textId="77777777" w:rsidR="00E76E53" w:rsidRDefault="0063234B">
      <w:pPr>
        <w:keepNext/>
        <w:pBdr>
          <w:bottom w:val="single" w:sz="4" w:space="2" w:color="B7B7B7"/>
        </w:pBdr>
        <w:spacing w:after="100"/>
      </w:pPr>
      <w:r>
        <w:t> </w:t>
      </w:r>
    </w:p>
    <w:p w14:paraId="4DA0C313" w14:textId="77777777" w:rsidR="00E76E53" w:rsidRDefault="0063234B">
      <w:pPr>
        <w:pBdr>
          <w:bottom w:val="single" w:sz="4" w:space="2" w:color="B7B7B7"/>
        </w:pBdr>
        <w:spacing w:after="100"/>
      </w:pPr>
      <w:r>
        <w:t> </w:t>
      </w:r>
    </w:p>
    <w:p w14:paraId="2B689D4D" w14:textId="77777777" w:rsidR="00E76E53" w:rsidRDefault="0063234B">
      <w:pPr>
        <w:keepNext/>
      </w:pPr>
      <w:r>
        <w:rPr>
          <w:i/>
        </w:rPr>
        <w:lastRenderedPageBreak/>
        <w:t>3. Statement A: “The pilot was associated with a modest decline in wait times.”</w:t>
      </w:r>
    </w:p>
    <w:p w14:paraId="67674DF0" w14:textId="77777777" w:rsidR="00E76E53" w:rsidRDefault="0063234B">
      <w:pPr>
        <w:keepNext/>
      </w:pPr>
      <w:r>
        <w:rPr>
          <w:i/>
        </w:rPr>
        <w:t xml:space="preserve">   Statement B: “Wait times were slightly lower during the pilot.”</w:t>
      </w:r>
    </w:p>
    <w:p w14:paraId="0125EE85" w14:textId="77777777" w:rsidR="00E76E53" w:rsidRDefault="0063234B">
      <w:pPr>
        <w:keepNext/>
      </w:pPr>
      <w:r>
        <w:rPr>
          <w:b/>
        </w:rPr>
        <w:t>Verdict and explanation:</w:t>
      </w:r>
    </w:p>
    <w:p w14:paraId="273C213C" w14:textId="77777777" w:rsidR="00E76E53" w:rsidRDefault="0063234B">
      <w:pPr>
        <w:keepNext/>
        <w:pBdr>
          <w:bottom w:val="single" w:sz="4" w:space="2" w:color="B7B7B7"/>
        </w:pBdr>
        <w:spacing w:after="100"/>
      </w:pPr>
      <w:r>
        <w:t> </w:t>
      </w:r>
    </w:p>
    <w:p w14:paraId="48D3C820" w14:textId="77777777" w:rsidR="00E76E53" w:rsidRDefault="0063234B">
      <w:pPr>
        <w:pBdr>
          <w:bottom w:val="single" w:sz="4" w:space="2" w:color="B7B7B7"/>
        </w:pBdr>
        <w:spacing w:after="100"/>
      </w:pPr>
      <w:r>
        <w:t> </w:t>
      </w:r>
    </w:p>
    <w:p w14:paraId="7FB143FB" w14:textId="77777777" w:rsidR="00E76E53" w:rsidRDefault="0063234B">
      <w:pPr>
        <w:keepNext/>
      </w:pPr>
      <w:r>
        <w:rPr>
          <w:i/>
        </w:rPr>
        <w:t>4. Statement A: “The pilot was associated with a modest decline in wait times.”</w:t>
      </w:r>
    </w:p>
    <w:p w14:paraId="4E8A004D" w14:textId="77777777" w:rsidR="00E76E53" w:rsidRDefault="0063234B">
      <w:pPr>
        <w:keepNext/>
      </w:pPr>
      <w:r>
        <w:rPr>
          <w:i/>
        </w:rPr>
        <w:t xml:space="preserve">   Statement B: “The pilot reduced wait times.”</w:t>
      </w:r>
    </w:p>
    <w:p w14:paraId="1F3A573A" w14:textId="77777777" w:rsidR="00E76E53" w:rsidRDefault="0063234B">
      <w:pPr>
        <w:keepNext/>
      </w:pPr>
      <w:r>
        <w:rPr>
          <w:b/>
        </w:rPr>
        <w:t>Verdict and explanation:</w:t>
      </w:r>
    </w:p>
    <w:p w14:paraId="1C3109F7" w14:textId="77777777" w:rsidR="00E76E53" w:rsidRDefault="0063234B">
      <w:pPr>
        <w:keepNext/>
        <w:pBdr>
          <w:bottom w:val="single" w:sz="4" w:space="2" w:color="B7B7B7"/>
        </w:pBdr>
        <w:spacing w:after="100"/>
      </w:pPr>
      <w:r>
        <w:t> </w:t>
      </w:r>
    </w:p>
    <w:p w14:paraId="2057FD8F" w14:textId="77777777" w:rsidR="00E76E53" w:rsidRDefault="0063234B">
      <w:pPr>
        <w:pBdr>
          <w:bottom w:val="single" w:sz="4" w:space="2" w:color="B7B7B7"/>
        </w:pBdr>
        <w:spacing w:after="100"/>
      </w:pPr>
      <w:r>
        <w:t> </w:t>
      </w:r>
    </w:p>
    <w:p w14:paraId="6AA70C98" w14:textId="77777777" w:rsidR="00E76E53" w:rsidRDefault="0063234B">
      <w:pPr>
        <w:keepNext/>
      </w:pPr>
      <w:r>
        <w:rPr>
          <w:i/>
        </w:rPr>
        <w:t>5. Statement A: “The committee postponed the vote until legal counsel reviewed the contract.”</w:t>
      </w:r>
    </w:p>
    <w:p w14:paraId="259B2585" w14:textId="77777777" w:rsidR="00E76E53" w:rsidRDefault="0063234B">
      <w:pPr>
        <w:keepNext/>
      </w:pPr>
      <w:r>
        <w:rPr>
          <w:i/>
        </w:rPr>
        <w:t xml:space="preserve">   Statement B: “The committee delayed the vote pending legal review.”</w:t>
      </w:r>
    </w:p>
    <w:p w14:paraId="4BFB3449" w14:textId="77777777" w:rsidR="00E76E53" w:rsidRDefault="0063234B">
      <w:pPr>
        <w:keepNext/>
      </w:pPr>
      <w:r>
        <w:rPr>
          <w:b/>
        </w:rPr>
        <w:t>Verdict and explanation:</w:t>
      </w:r>
    </w:p>
    <w:p w14:paraId="7F11AD9B" w14:textId="77777777" w:rsidR="00E76E53" w:rsidRDefault="0063234B">
      <w:pPr>
        <w:keepNext/>
        <w:pBdr>
          <w:bottom w:val="single" w:sz="4" w:space="2" w:color="B7B7B7"/>
        </w:pBdr>
        <w:spacing w:after="100"/>
      </w:pPr>
      <w:r>
        <w:t> </w:t>
      </w:r>
    </w:p>
    <w:p w14:paraId="643E1263" w14:textId="77777777" w:rsidR="00E76E53" w:rsidRDefault="0063234B">
      <w:pPr>
        <w:pBdr>
          <w:bottom w:val="single" w:sz="4" w:space="2" w:color="B7B7B7"/>
        </w:pBdr>
        <w:spacing w:after="100"/>
      </w:pPr>
      <w:r>
        <w:t> </w:t>
      </w:r>
    </w:p>
    <w:p w14:paraId="3C543C34" w14:textId="77777777" w:rsidR="00E76E53" w:rsidRDefault="0063234B">
      <w:pPr>
        <w:keepNext/>
      </w:pPr>
      <w:r>
        <w:rPr>
          <w:i/>
        </w:rPr>
        <w:t>6. Statement A: “The committee postponed the vote until legal counsel reviewed the contract.”</w:t>
      </w:r>
    </w:p>
    <w:p w14:paraId="06966160" w14:textId="77777777" w:rsidR="00E76E53" w:rsidRDefault="0063234B">
      <w:pPr>
        <w:keepNext/>
      </w:pPr>
      <w:r>
        <w:rPr>
          <w:i/>
        </w:rPr>
        <w:t xml:space="preserve">   Statement B: “The committee tried to prevent the contract from being approved.”</w:t>
      </w:r>
    </w:p>
    <w:p w14:paraId="5222421E" w14:textId="77777777" w:rsidR="00E76E53" w:rsidRDefault="0063234B">
      <w:pPr>
        <w:keepNext/>
      </w:pPr>
      <w:r>
        <w:rPr>
          <w:b/>
        </w:rPr>
        <w:t>Verdict and explanation:</w:t>
      </w:r>
    </w:p>
    <w:p w14:paraId="074F531E" w14:textId="77777777" w:rsidR="00E76E53" w:rsidRDefault="0063234B">
      <w:pPr>
        <w:keepNext/>
        <w:pBdr>
          <w:bottom w:val="single" w:sz="4" w:space="2" w:color="B7B7B7"/>
        </w:pBdr>
        <w:spacing w:after="100"/>
      </w:pPr>
      <w:r>
        <w:t> </w:t>
      </w:r>
    </w:p>
    <w:p w14:paraId="09344DB0" w14:textId="77777777" w:rsidR="00E76E53" w:rsidRDefault="0063234B">
      <w:pPr>
        <w:pBdr>
          <w:bottom w:val="single" w:sz="4" w:space="2" w:color="B7B7B7"/>
        </w:pBdr>
        <w:spacing w:after="100"/>
      </w:pPr>
      <w:r>
        <w:t> </w:t>
      </w:r>
    </w:p>
    <w:p w14:paraId="36951DB9" w14:textId="77777777" w:rsidR="00E76E53" w:rsidRDefault="0063234B">
      <w:pPr>
        <w:pStyle w:val="Heading2"/>
      </w:pPr>
      <w:r>
        <w:rPr>
          <w:rFonts w:ascii="Cambria Math" w:hAnsi="Cambria Math"/>
          <w:sz w:val="24"/>
        </w:rPr>
        <w:t>Practice Set C: Make Them Come Apart</w:t>
      </w:r>
    </w:p>
    <w:p w14:paraId="11A2124F" w14:textId="77777777" w:rsidR="00E76E53" w:rsidRDefault="0063234B">
      <w:r>
        <w:t>Give a normal, believable case where X is true and Y is false. Then say what connection might still remain between X and Y.</w:t>
      </w:r>
    </w:p>
    <w:p w14:paraId="11A51AD9" w14:textId="77777777" w:rsidR="00E76E53" w:rsidRDefault="0063234B">
      <w:pPr>
        <w:keepNext/>
      </w:pPr>
      <w:r>
        <w:rPr>
          <w:b/>
        </w:rPr>
        <w:t>1. X: Popular   |   Y: High quality</w:t>
      </w:r>
    </w:p>
    <w:p w14:paraId="0603A883" w14:textId="77777777" w:rsidR="00E76E53" w:rsidRDefault="0063234B">
      <w:pPr>
        <w:keepNext/>
      </w:pPr>
      <w:r>
        <w:rPr>
          <w:b/>
        </w:rPr>
        <w:t>Come-apart case:</w:t>
      </w:r>
    </w:p>
    <w:p w14:paraId="55646D79" w14:textId="77777777" w:rsidR="00E76E53" w:rsidRDefault="0063234B">
      <w:pPr>
        <w:keepNext/>
        <w:pBdr>
          <w:bottom w:val="single" w:sz="4" w:space="2" w:color="B7B7B7"/>
        </w:pBdr>
        <w:spacing w:after="100"/>
      </w:pPr>
      <w:r>
        <w:t> </w:t>
      </w:r>
    </w:p>
    <w:p w14:paraId="08C8AA87" w14:textId="77777777" w:rsidR="00E76E53" w:rsidRDefault="0063234B">
      <w:pPr>
        <w:pBdr>
          <w:bottom w:val="single" w:sz="4" w:space="2" w:color="B7B7B7"/>
        </w:pBdr>
        <w:spacing w:after="100"/>
      </w:pPr>
      <w:r>
        <w:t> </w:t>
      </w:r>
    </w:p>
    <w:p w14:paraId="1542C248" w14:textId="77777777" w:rsidR="00E76E53" w:rsidRDefault="0063234B">
      <w:pPr>
        <w:keepNext/>
      </w:pPr>
      <w:r>
        <w:rPr>
          <w:b/>
        </w:rPr>
        <w:t>Relationship that may still remain:</w:t>
      </w:r>
    </w:p>
    <w:p w14:paraId="3D23F157" w14:textId="77777777" w:rsidR="00E76E53" w:rsidRDefault="0063234B">
      <w:pPr>
        <w:pBdr>
          <w:bottom w:val="single" w:sz="4" w:space="2" w:color="B7B7B7"/>
        </w:pBdr>
        <w:spacing w:after="100"/>
      </w:pPr>
      <w:r>
        <w:t> </w:t>
      </w:r>
    </w:p>
    <w:p w14:paraId="26EE5E63" w14:textId="77777777" w:rsidR="00E76E53" w:rsidRDefault="0063234B">
      <w:pPr>
        <w:keepNext/>
      </w:pPr>
      <w:r>
        <w:rPr>
          <w:b/>
        </w:rPr>
        <w:lastRenderedPageBreak/>
        <w:t>2. X: Legal   |   Y: Morally acceptable</w:t>
      </w:r>
    </w:p>
    <w:p w14:paraId="21A7D641" w14:textId="77777777" w:rsidR="00E76E53" w:rsidRDefault="0063234B">
      <w:pPr>
        <w:keepNext/>
      </w:pPr>
      <w:r>
        <w:rPr>
          <w:b/>
        </w:rPr>
        <w:t>Come-apart case:</w:t>
      </w:r>
    </w:p>
    <w:p w14:paraId="3ED350BB" w14:textId="77777777" w:rsidR="00E76E53" w:rsidRDefault="0063234B">
      <w:pPr>
        <w:keepNext/>
        <w:pBdr>
          <w:bottom w:val="single" w:sz="4" w:space="2" w:color="B7B7B7"/>
        </w:pBdr>
        <w:spacing w:after="100"/>
      </w:pPr>
      <w:r>
        <w:t> </w:t>
      </w:r>
    </w:p>
    <w:p w14:paraId="4BCCFCF6" w14:textId="77777777" w:rsidR="00E76E53" w:rsidRDefault="0063234B">
      <w:pPr>
        <w:pBdr>
          <w:bottom w:val="single" w:sz="4" w:space="2" w:color="B7B7B7"/>
        </w:pBdr>
        <w:spacing w:after="100"/>
      </w:pPr>
      <w:r>
        <w:t> </w:t>
      </w:r>
    </w:p>
    <w:p w14:paraId="121139D8" w14:textId="77777777" w:rsidR="00E76E53" w:rsidRDefault="0063234B">
      <w:pPr>
        <w:keepNext/>
      </w:pPr>
      <w:r>
        <w:rPr>
          <w:b/>
        </w:rPr>
        <w:t>Relationship that may still remain:</w:t>
      </w:r>
    </w:p>
    <w:p w14:paraId="39E4CA18" w14:textId="77777777" w:rsidR="00E76E53" w:rsidRDefault="0063234B">
      <w:pPr>
        <w:pBdr>
          <w:bottom w:val="single" w:sz="4" w:space="2" w:color="B7B7B7"/>
        </w:pBdr>
        <w:spacing w:after="100"/>
      </w:pPr>
      <w:r>
        <w:t> </w:t>
      </w:r>
    </w:p>
    <w:p w14:paraId="1929BE28" w14:textId="6157A03D" w:rsidR="00E76E53" w:rsidRDefault="00E76E53"/>
    <w:p w14:paraId="7170CA49" w14:textId="77777777" w:rsidR="00E76E53" w:rsidRDefault="0063234B">
      <w:pPr>
        <w:keepNext/>
      </w:pPr>
      <w:r>
        <w:rPr>
          <w:b/>
        </w:rPr>
        <w:t>3. X: Explanation   |   Y: Excuse</w:t>
      </w:r>
    </w:p>
    <w:p w14:paraId="0F0D56D9" w14:textId="77777777" w:rsidR="00E76E53" w:rsidRDefault="0063234B">
      <w:pPr>
        <w:keepNext/>
      </w:pPr>
      <w:r>
        <w:rPr>
          <w:b/>
        </w:rPr>
        <w:t>Come-apart case:</w:t>
      </w:r>
    </w:p>
    <w:p w14:paraId="0DC96DEB" w14:textId="77777777" w:rsidR="00E76E53" w:rsidRDefault="0063234B">
      <w:pPr>
        <w:keepNext/>
        <w:pBdr>
          <w:bottom w:val="single" w:sz="4" w:space="2" w:color="B7B7B7"/>
        </w:pBdr>
        <w:spacing w:after="100"/>
      </w:pPr>
      <w:r>
        <w:t> </w:t>
      </w:r>
    </w:p>
    <w:p w14:paraId="038A94DC" w14:textId="77777777" w:rsidR="00E76E53" w:rsidRDefault="0063234B">
      <w:pPr>
        <w:pBdr>
          <w:bottom w:val="single" w:sz="4" w:space="2" w:color="B7B7B7"/>
        </w:pBdr>
        <w:spacing w:after="100"/>
      </w:pPr>
      <w:r>
        <w:t> </w:t>
      </w:r>
    </w:p>
    <w:p w14:paraId="767D7025" w14:textId="77777777" w:rsidR="00E76E53" w:rsidRDefault="0063234B">
      <w:pPr>
        <w:keepNext/>
      </w:pPr>
      <w:r>
        <w:rPr>
          <w:b/>
        </w:rPr>
        <w:t>Relationship that may still remain:</w:t>
      </w:r>
    </w:p>
    <w:p w14:paraId="45442C6F" w14:textId="77777777" w:rsidR="00E76E53" w:rsidRDefault="0063234B">
      <w:pPr>
        <w:pBdr>
          <w:bottom w:val="single" w:sz="4" w:space="2" w:color="B7B7B7"/>
        </w:pBdr>
        <w:spacing w:after="100"/>
      </w:pPr>
      <w:r>
        <w:t> </w:t>
      </w:r>
    </w:p>
    <w:p w14:paraId="636974DD" w14:textId="77777777" w:rsidR="00E76E53" w:rsidRDefault="0063234B">
      <w:pPr>
        <w:keepNext/>
      </w:pPr>
      <w:r>
        <w:rPr>
          <w:b/>
        </w:rPr>
        <w:t>4. X: Extra time   |   Y: Unfair advantage</w:t>
      </w:r>
    </w:p>
    <w:p w14:paraId="5FB53A9E" w14:textId="77777777" w:rsidR="00E76E53" w:rsidRDefault="0063234B">
      <w:pPr>
        <w:keepNext/>
      </w:pPr>
      <w:r>
        <w:rPr>
          <w:b/>
        </w:rPr>
        <w:t>Come-apart case:</w:t>
      </w:r>
    </w:p>
    <w:p w14:paraId="4696B4A9" w14:textId="77777777" w:rsidR="00E76E53" w:rsidRDefault="0063234B">
      <w:pPr>
        <w:keepNext/>
        <w:pBdr>
          <w:bottom w:val="single" w:sz="4" w:space="2" w:color="B7B7B7"/>
        </w:pBdr>
        <w:spacing w:after="100"/>
      </w:pPr>
      <w:r>
        <w:t> </w:t>
      </w:r>
    </w:p>
    <w:p w14:paraId="1E9D9B80" w14:textId="77777777" w:rsidR="00E76E53" w:rsidRDefault="0063234B">
      <w:pPr>
        <w:pBdr>
          <w:bottom w:val="single" w:sz="4" w:space="2" w:color="B7B7B7"/>
        </w:pBdr>
        <w:spacing w:after="100"/>
      </w:pPr>
      <w:r>
        <w:t> </w:t>
      </w:r>
    </w:p>
    <w:p w14:paraId="1F634AC1" w14:textId="77777777" w:rsidR="00E76E53" w:rsidRDefault="0063234B">
      <w:pPr>
        <w:keepNext/>
      </w:pPr>
      <w:r>
        <w:rPr>
          <w:b/>
        </w:rPr>
        <w:t>Relationship that may still remain:</w:t>
      </w:r>
    </w:p>
    <w:p w14:paraId="3F378C01" w14:textId="77777777" w:rsidR="00E76E53" w:rsidRDefault="0063234B">
      <w:pPr>
        <w:pBdr>
          <w:bottom w:val="single" w:sz="4" w:space="2" w:color="B7B7B7"/>
        </w:pBdr>
        <w:spacing w:after="100"/>
      </w:pPr>
      <w:r>
        <w:t> </w:t>
      </w:r>
    </w:p>
    <w:p w14:paraId="5102DD8D" w14:textId="77777777" w:rsidR="00E76E53" w:rsidRDefault="0063234B">
      <w:pPr>
        <w:keepNext/>
      </w:pPr>
      <w:r>
        <w:rPr>
          <w:b/>
        </w:rPr>
        <w:t>5. X: One mistake   |   Y: Careless person</w:t>
      </w:r>
    </w:p>
    <w:p w14:paraId="75FA463B" w14:textId="77777777" w:rsidR="00E76E53" w:rsidRDefault="0063234B">
      <w:pPr>
        <w:keepNext/>
      </w:pPr>
      <w:r>
        <w:rPr>
          <w:b/>
        </w:rPr>
        <w:t>Come-apart case:</w:t>
      </w:r>
    </w:p>
    <w:p w14:paraId="1D6547BD" w14:textId="77777777" w:rsidR="00E76E53" w:rsidRDefault="0063234B">
      <w:pPr>
        <w:keepNext/>
        <w:pBdr>
          <w:bottom w:val="single" w:sz="4" w:space="2" w:color="B7B7B7"/>
        </w:pBdr>
        <w:spacing w:after="100"/>
      </w:pPr>
      <w:r>
        <w:t> </w:t>
      </w:r>
    </w:p>
    <w:p w14:paraId="517DCC57" w14:textId="77777777" w:rsidR="00E76E53" w:rsidRDefault="0063234B">
      <w:pPr>
        <w:pBdr>
          <w:bottom w:val="single" w:sz="4" w:space="2" w:color="B7B7B7"/>
        </w:pBdr>
        <w:spacing w:after="100"/>
      </w:pPr>
      <w:r>
        <w:t> </w:t>
      </w:r>
    </w:p>
    <w:p w14:paraId="621505A9" w14:textId="77777777" w:rsidR="00E76E53" w:rsidRDefault="0063234B">
      <w:pPr>
        <w:keepNext/>
      </w:pPr>
      <w:r>
        <w:rPr>
          <w:b/>
        </w:rPr>
        <w:t>Relationship that may still remain:</w:t>
      </w:r>
    </w:p>
    <w:p w14:paraId="5B871F5A" w14:textId="77777777" w:rsidR="00E76E53" w:rsidRDefault="0063234B">
      <w:pPr>
        <w:pBdr>
          <w:bottom w:val="single" w:sz="4" w:space="2" w:color="B7B7B7"/>
        </w:pBdr>
        <w:spacing w:after="100"/>
      </w:pPr>
      <w:r>
        <w:t> </w:t>
      </w:r>
    </w:p>
    <w:p w14:paraId="69CA9C4E" w14:textId="77777777" w:rsidR="00E76E53" w:rsidRDefault="0063234B">
      <w:pPr>
        <w:keepNext/>
      </w:pPr>
      <w:r>
        <w:rPr>
          <w:b/>
        </w:rPr>
        <w:t>6. X: Publicly visible   |   Y: Free to reuse</w:t>
      </w:r>
    </w:p>
    <w:p w14:paraId="1CDB49A9" w14:textId="77777777" w:rsidR="00E76E53" w:rsidRDefault="0063234B">
      <w:pPr>
        <w:keepNext/>
      </w:pPr>
      <w:r>
        <w:rPr>
          <w:b/>
        </w:rPr>
        <w:t>Come-apart case:</w:t>
      </w:r>
    </w:p>
    <w:p w14:paraId="23A58C66" w14:textId="77777777" w:rsidR="00E76E53" w:rsidRDefault="0063234B">
      <w:pPr>
        <w:keepNext/>
        <w:pBdr>
          <w:bottom w:val="single" w:sz="4" w:space="2" w:color="B7B7B7"/>
        </w:pBdr>
        <w:spacing w:after="100"/>
      </w:pPr>
      <w:r>
        <w:t> </w:t>
      </w:r>
    </w:p>
    <w:p w14:paraId="2107DAC8" w14:textId="77777777" w:rsidR="00E76E53" w:rsidRDefault="0063234B">
      <w:pPr>
        <w:pBdr>
          <w:bottom w:val="single" w:sz="4" w:space="2" w:color="B7B7B7"/>
        </w:pBdr>
        <w:spacing w:after="100"/>
      </w:pPr>
      <w:r>
        <w:t> </w:t>
      </w:r>
    </w:p>
    <w:p w14:paraId="4560E733" w14:textId="77777777" w:rsidR="00E76E53" w:rsidRDefault="0063234B">
      <w:pPr>
        <w:keepNext/>
      </w:pPr>
      <w:r>
        <w:rPr>
          <w:b/>
        </w:rPr>
        <w:t>Relationship that may still remain:</w:t>
      </w:r>
    </w:p>
    <w:p w14:paraId="31926060" w14:textId="77777777" w:rsidR="00E76E53" w:rsidRDefault="0063234B">
      <w:pPr>
        <w:pBdr>
          <w:bottom w:val="single" w:sz="4" w:space="2" w:color="B7B7B7"/>
        </w:pBdr>
        <w:spacing w:after="100"/>
      </w:pPr>
      <w:r>
        <w:t> </w:t>
      </w:r>
    </w:p>
    <w:p w14:paraId="57881C57" w14:textId="77777777" w:rsidR="00E76E53" w:rsidRDefault="0063234B">
      <w:pPr>
        <w:pStyle w:val="Heading2"/>
      </w:pPr>
      <w:r>
        <w:rPr>
          <w:rFonts w:ascii="Cambria Math" w:hAnsi="Cambria Math"/>
          <w:sz w:val="24"/>
        </w:rPr>
        <w:lastRenderedPageBreak/>
        <w:t>Practice Set D: Where Did the Change Hide?</w:t>
      </w:r>
    </w:p>
    <w:p w14:paraId="1BB40ACD" w14:textId="77777777" w:rsidR="00E76E53" w:rsidRDefault="0063234B">
      <w:r>
        <w:t>Choose the most useful pattern label, then explain what actually changed. More than one label may fit; the explanation is more important than the label.</w:t>
      </w:r>
    </w:p>
    <w:p w14:paraId="650F221A" w14:textId="77777777" w:rsidR="00E76E53" w:rsidRDefault="0063234B">
      <w:pPr>
        <w:keepNext/>
      </w:pPr>
      <w:r>
        <w:rPr>
          <w:i/>
        </w:rPr>
        <w:t>1. A memo says a schedule change “might reduce delays.” A later summary says it “will eliminate delays.”</w:t>
      </w:r>
    </w:p>
    <w:p w14:paraId="109C322A" w14:textId="77777777" w:rsidR="00E76E53" w:rsidRDefault="0063234B">
      <w:pPr>
        <w:keepNext/>
      </w:pPr>
      <w:r>
        <w:rPr>
          <w:b/>
        </w:rPr>
        <w:t>Pattern:</w:t>
      </w:r>
    </w:p>
    <w:p w14:paraId="533D2C41" w14:textId="77777777" w:rsidR="00E76E53" w:rsidRDefault="0063234B">
      <w:pPr>
        <w:pBdr>
          <w:bottom w:val="single" w:sz="4" w:space="2" w:color="B7B7B7"/>
        </w:pBdr>
        <w:spacing w:after="100"/>
      </w:pPr>
      <w:r>
        <w:t> </w:t>
      </w:r>
    </w:p>
    <w:p w14:paraId="6CD79FE3" w14:textId="77777777" w:rsidR="00E76E53" w:rsidRDefault="0063234B">
      <w:pPr>
        <w:keepNext/>
      </w:pPr>
      <w:r>
        <w:rPr>
          <w:b/>
        </w:rPr>
        <w:t>What changed:</w:t>
      </w:r>
    </w:p>
    <w:p w14:paraId="271DC559" w14:textId="77777777" w:rsidR="00E76E53" w:rsidRDefault="0063234B">
      <w:pPr>
        <w:keepNext/>
        <w:pBdr>
          <w:bottom w:val="single" w:sz="4" w:space="2" w:color="B7B7B7"/>
        </w:pBdr>
        <w:spacing w:after="100"/>
      </w:pPr>
      <w:r>
        <w:t> </w:t>
      </w:r>
    </w:p>
    <w:p w14:paraId="3C28A0CD" w14:textId="77777777" w:rsidR="00E76E53" w:rsidRDefault="0063234B">
      <w:pPr>
        <w:pBdr>
          <w:bottom w:val="single" w:sz="4" w:space="2" w:color="B7B7B7"/>
        </w:pBdr>
        <w:spacing w:after="100"/>
      </w:pPr>
      <w:r>
        <w:t> </w:t>
      </w:r>
    </w:p>
    <w:p w14:paraId="7DADBE86" w14:textId="77777777" w:rsidR="00E76E53" w:rsidRDefault="0063234B">
      <w:pPr>
        <w:keepNext/>
      </w:pPr>
      <w:r>
        <w:rPr>
          <w:i/>
        </w:rPr>
        <w:t>2. “The law protects a free press. A free newspaper costs nothing. Therefore, the law requires newspapers to be given away.”</w:t>
      </w:r>
    </w:p>
    <w:p w14:paraId="0D7303A8" w14:textId="77777777" w:rsidR="00E76E53" w:rsidRDefault="0063234B">
      <w:pPr>
        <w:keepNext/>
      </w:pPr>
      <w:r>
        <w:rPr>
          <w:b/>
        </w:rPr>
        <w:t>Pattern:</w:t>
      </w:r>
    </w:p>
    <w:p w14:paraId="106009F1" w14:textId="77777777" w:rsidR="00E76E53" w:rsidRDefault="0063234B">
      <w:pPr>
        <w:pBdr>
          <w:bottom w:val="single" w:sz="4" w:space="2" w:color="B7B7B7"/>
        </w:pBdr>
        <w:spacing w:after="100"/>
      </w:pPr>
      <w:r>
        <w:t> </w:t>
      </w:r>
    </w:p>
    <w:p w14:paraId="4F6A2815" w14:textId="77777777" w:rsidR="00E76E53" w:rsidRDefault="0063234B">
      <w:pPr>
        <w:keepNext/>
      </w:pPr>
      <w:r>
        <w:rPr>
          <w:b/>
        </w:rPr>
        <w:t>What changed:</w:t>
      </w:r>
    </w:p>
    <w:p w14:paraId="36909D0C" w14:textId="77777777" w:rsidR="00E76E53" w:rsidRDefault="0063234B">
      <w:pPr>
        <w:keepNext/>
        <w:pBdr>
          <w:bottom w:val="single" w:sz="4" w:space="2" w:color="B7B7B7"/>
        </w:pBdr>
        <w:spacing w:after="100"/>
      </w:pPr>
      <w:r>
        <w:t> </w:t>
      </w:r>
    </w:p>
    <w:p w14:paraId="64E5B305" w14:textId="77777777" w:rsidR="00E76E53" w:rsidRDefault="0063234B">
      <w:pPr>
        <w:pBdr>
          <w:bottom w:val="single" w:sz="4" w:space="2" w:color="B7B7B7"/>
        </w:pBdr>
        <w:spacing w:after="100"/>
      </w:pPr>
      <w:r>
        <w:t> </w:t>
      </w:r>
    </w:p>
    <w:p w14:paraId="5B11A29A" w14:textId="77777777" w:rsidR="00E76E53" w:rsidRDefault="0063234B">
      <w:pPr>
        <w:keepNext/>
      </w:pPr>
      <w:r>
        <w:rPr>
          <w:i/>
        </w:rPr>
        <w:t>3. “He criticized the strategy, so he is disloyal to the team.”</w:t>
      </w:r>
    </w:p>
    <w:p w14:paraId="4E97DB57" w14:textId="77777777" w:rsidR="00E76E53" w:rsidRDefault="0063234B">
      <w:pPr>
        <w:keepNext/>
      </w:pPr>
      <w:r>
        <w:rPr>
          <w:b/>
        </w:rPr>
        <w:t>Pattern:</w:t>
      </w:r>
    </w:p>
    <w:p w14:paraId="32C679F0" w14:textId="77777777" w:rsidR="00E76E53" w:rsidRDefault="0063234B">
      <w:pPr>
        <w:pBdr>
          <w:bottom w:val="single" w:sz="4" w:space="2" w:color="B7B7B7"/>
        </w:pBdr>
        <w:spacing w:after="100"/>
      </w:pPr>
      <w:r>
        <w:t> </w:t>
      </w:r>
    </w:p>
    <w:p w14:paraId="0340C428" w14:textId="77777777" w:rsidR="00E76E53" w:rsidRDefault="0063234B">
      <w:pPr>
        <w:keepNext/>
      </w:pPr>
      <w:r>
        <w:rPr>
          <w:b/>
        </w:rPr>
        <w:t>What changed:</w:t>
      </w:r>
    </w:p>
    <w:p w14:paraId="66B1EF72" w14:textId="77777777" w:rsidR="00E76E53" w:rsidRDefault="0063234B">
      <w:pPr>
        <w:keepNext/>
        <w:pBdr>
          <w:bottom w:val="single" w:sz="4" w:space="2" w:color="B7B7B7"/>
        </w:pBdr>
        <w:spacing w:after="100"/>
      </w:pPr>
      <w:r>
        <w:t> </w:t>
      </w:r>
    </w:p>
    <w:p w14:paraId="533BDC1B" w14:textId="77777777" w:rsidR="00E76E53" w:rsidRDefault="0063234B">
      <w:pPr>
        <w:pBdr>
          <w:bottom w:val="single" w:sz="4" w:space="2" w:color="B7B7B7"/>
        </w:pBdr>
        <w:spacing w:after="100"/>
      </w:pPr>
      <w:r>
        <w:t> </w:t>
      </w:r>
    </w:p>
    <w:p w14:paraId="3A77D3AC" w14:textId="77777777" w:rsidR="00E76E53" w:rsidRDefault="0063234B">
      <w:pPr>
        <w:keepNext/>
      </w:pPr>
      <w:r>
        <w:rPr>
          <w:i/>
        </w:rPr>
        <w:t>4. A student proposes allowing one makeup quiz after a documented emergency. A critic replies, “So you want students to retake every assignment whenever they feel like it.”</w:t>
      </w:r>
    </w:p>
    <w:p w14:paraId="22003B7D" w14:textId="77777777" w:rsidR="00E76E53" w:rsidRDefault="0063234B">
      <w:pPr>
        <w:keepNext/>
      </w:pPr>
      <w:r>
        <w:rPr>
          <w:b/>
        </w:rPr>
        <w:t>Pattern:</w:t>
      </w:r>
    </w:p>
    <w:p w14:paraId="7DF6E141" w14:textId="77777777" w:rsidR="00E76E53" w:rsidRDefault="0063234B">
      <w:pPr>
        <w:pBdr>
          <w:bottom w:val="single" w:sz="4" w:space="2" w:color="B7B7B7"/>
        </w:pBdr>
        <w:spacing w:after="100"/>
      </w:pPr>
      <w:r>
        <w:t> </w:t>
      </w:r>
    </w:p>
    <w:p w14:paraId="032C7952" w14:textId="77777777" w:rsidR="00E76E53" w:rsidRDefault="0063234B">
      <w:pPr>
        <w:keepNext/>
      </w:pPr>
      <w:r>
        <w:rPr>
          <w:b/>
        </w:rPr>
        <w:t>What changed:</w:t>
      </w:r>
    </w:p>
    <w:p w14:paraId="5C36F842" w14:textId="77777777" w:rsidR="00E76E53" w:rsidRDefault="0063234B">
      <w:pPr>
        <w:keepNext/>
        <w:pBdr>
          <w:bottom w:val="single" w:sz="4" w:space="2" w:color="B7B7B7"/>
        </w:pBdr>
        <w:spacing w:after="100"/>
      </w:pPr>
      <w:r>
        <w:t> </w:t>
      </w:r>
    </w:p>
    <w:p w14:paraId="43DEE208" w14:textId="77777777" w:rsidR="00E76E53" w:rsidRDefault="0063234B">
      <w:pPr>
        <w:pBdr>
          <w:bottom w:val="single" w:sz="4" w:space="2" w:color="B7B7B7"/>
        </w:pBdr>
        <w:spacing w:after="100"/>
      </w:pPr>
      <w:r>
        <w:t> </w:t>
      </w:r>
    </w:p>
    <w:p w14:paraId="58922685" w14:textId="77777777" w:rsidR="00E76E53" w:rsidRDefault="0063234B">
      <w:pPr>
        <w:keepNext/>
      </w:pPr>
      <w:r>
        <w:rPr>
          <w:i/>
        </w:rPr>
        <w:t>5. “Every violin is a string instrument. Therefore, every string instrument is a violin.”</w:t>
      </w:r>
    </w:p>
    <w:p w14:paraId="79DC9F71" w14:textId="77777777" w:rsidR="00E76E53" w:rsidRDefault="0063234B">
      <w:pPr>
        <w:keepNext/>
      </w:pPr>
      <w:r>
        <w:rPr>
          <w:b/>
        </w:rPr>
        <w:t>Pattern:</w:t>
      </w:r>
    </w:p>
    <w:p w14:paraId="1FDDBE2B" w14:textId="77777777" w:rsidR="00E76E53" w:rsidRDefault="0063234B">
      <w:pPr>
        <w:pBdr>
          <w:bottom w:val="single" w:sz="4" w:space="2" w:color="B7B7B7"/>
        </w:pBdr>
        <w:spacing w:after="100"/>
      </w:pPr>
      <w:r>
        <w:t> </w:t>
      </w:r>
    </w:p>
    <w:p w14:paraId="18D544E0" w14:textId="77777777" w:rsidR="00E76E53" w:rsidRDefault="0063234B">
      <w:pPr>
        <w:keepNext/>
      </w:pPr>
      <w:r>
        <w:rPr>
          <w:b/>
        </w:rPr>
        <w:lastRenderedPageBreak/>
        <w:t>What changed:</w:t>
      </w:r>
    </w:p>
    <w:p w14:paraId="48C00344" w14:textId="77777777" w:rsidR="00E76E53" w:rsidRDefault="0063234B">
      <w:pPr>
        <w:keepNext/>
        <w:pBdr>
          <w:bottom w:val="single" w:sz="4" w:space="2" w:color="B7B7B7"/>
        </w:pBdr>
        <w:spacing w:after="100"/>
      </w:pPr>
      <w:r>
        <w:t> </w:t>
      </w:r>
    </w:p>
    <w:p w14:paraId="094A22E5" w14:textId="77777777" w:rsidR="00E76E53" w:rsidRDefault="0063234B">
      <w:pPr>
        <w:pBdr>
          <w:bottom w:val="single" w:sz="4" w:space="2" w:color="B7B7B7"/>
        </w:pBdr>
        <w:spacing w:after="100"/>
      </w:pPr>
      <w:r>
        <w:t> </w:t>
      </w:r>
    </w:p>
    <w:p w14:paraId="7C2960D6" w14:textId="21E096BD" w:rsidR="00E76E53" w:rsidRDefault="00E76E53"/>
    <w:p w14:paraId="5A74F40B" w14:textId="77777777" w:rsidR="00E76E53" w:rsidRDefault="0063234B">
      <w:pPr>
        <w:keepNext/>
      </w:pPr>
      <w:r>
        <w:rPr>
          <w:i/>
        </w:rPr>
        <w:t>6. “The department improved its average retention rate, so every program retained more students.”</w:t>
      </w:r>
    </w:p>
    <w:p w14:paraId="53C31F0A" w14:textId="77777777" w:rsidR="00E76E53" w:rsidRDefault="0063234B">
      <w:pPr>
        <w:keepNext/>
      </w:pPr>
      <w:r>
        <w:rPr>
          <w:b/>
        </w:rPr>
        <w:t>Pattern:</w:t>
      </w:r>
    </w:p>
    <w:p w14:paraId="7F8AA2B0" w14:textId="77777777" w:rsidR="00E76E53" w:rsidRDefault="0063234B">
      <w:pPr>
        <w:pBdr>
          <w:bottom w:val="single" w:sz="4" w:space="2" w:color="B7B7B7"/>
        </w:pBdr>
        <w:spacing w:after="100"/>
      </w:pPr>
      <w:r>
        <w:t> </w:t>
      </w:r>
    </w:p>
    <w:p w14:paraId="049034E6" w14:textId="77777777" w:rsidR="00E76E53" w:rsidRDefault="0063234B">
      <w:pPr>
        <w:keepNext/>
      </w:pPr>
      <w:r>
        <w:rPr>
          <w:b/>
        </w:rPr>
        <w:t>What changed:</w:t>
      </w:r>
    </w:p>
    <w:p w14:paraId="2B4A11E1" w14:textId="77777777" w:rsidR="00E76E53" w:rsidRDefault="0063234B">
      <w:pPr>
        <w:keepNext/>
        <w:pBdr>
          <w:bottom w:val="single" w:sz="4" w:space="2" w:color="B7B7B7"/>
        </w:pBdr>
        <w:spacing w:after="100"/>
      </w:pPr>
      <w:r>
        <w:t> </w:t>
      </w:r>
    </w:p>
    <w:p w14:paraId="539CB2AA" w14:textId="77777777" w:rsidR="00E76E53" w:rsidRDefault="0063234B">
      <w:pPr>
        <w:pBdr>
          <w:bottom w:val="single" w:sz="4" w:space="2" w:color="B7B7B7"/>
        </w:pBdr>
        <w:spacing w:after="100"/>
      </w:pPr>
      <w:r>
        <w:t> </w:t>
      </w:r>
    </w:p>
    <w:p w14:paraId="3D7EFA00" w14:textId="77777777" w:rsidR="00E76E53" w:rsidRDefault="0063234B">
      <w:pPr>
        <w:keepNext/>
      </w:pPr>
      <w:r>
        <w:rPr>
          <w:i/>
        </w:rPr>
        <w:t>7. “The score is associated with later success, so the score causes later success.”</w:t>
      </w:r>
    </w:p>
    <w:p w14:paraId="4B49AE76" w14:textId="77777777" w:rsidR="00E76E53" w:rsidRDefault="0063234B">
      <w:pPr>
        <w:keepNext/>
      </w:pPr>
      <w:r>
        <w:rPr>
          <w:b/>
        </w:rPr>
        <w:t>Pattern:</w:t>
      </w:r>
    </w:p>
    <w:p w14:paraId="64B6C440" w14:textId="77777777" w:rsidR="00E76E53" w:rsidRDefault="0063234B">
      <w:pPr>
        <w:pBdr>
          <w:bottom w:val="single" w:sz="4" w:space="2" w:color="B7B7B7"/>
        </w:pBdr>
        <w:spacing w:after="100"/>
      </w:pPr>
      <w:r>
        <w:t> </w:t>
      </w:r>
    </w:p>
    <w:p w14:paraId="5293ADDB" w14:textId="77777777" w:rsidR="00E76E53" w:rsidRDefault="0063234B">
      <w:pPr>
        <w:keepNext/>
      </w:pPr>
      <w:r>
        <w:rPr>
          <w:b/>
        </w:rPr>
        <w:t>What changed:</w:t>
      </w:r>
    </w:p>
    <w:p w14:paraId="068185E6" w14:textId="77777777" w:rsidR="00E76E53" w:rsidRDefault="0063234B">
      <w:pPr>
        <w:keepNext/>
        <w:pBdr>
          <w:bottom w:val="single" w:sz="4" w:space="2" w:color="B7B7B7"/>
        </w:pBdr>
        <w:spacing w:after="100"/>
      </w:pPr>
      <w:r>
        <w:t> </w:t>
      </w:r>
    </w:p>
    <w:p w14:paraId="31FA8C24" w14:textId="77777777" w:rsidR="00E76E53" w:rsidRDefault="0063234B">
      <w:pPr>
        <w:pBdr>
          <w:bottom w:val="single" w:sz="4" w:space="2" w:color="B7B7B7"/>
        </w:pBdr>
        <w:spacing w:after="100"/>
      </w:pPr>
      <w:r>
        <w:t> </w:t>
      </w:r>
    </w:p>
    <w:p w14:paraId="73DF14C5" w14:textId="77777777" w:rsidR="00E76E53" w:rsidRDefault="0063234B">
      <w:pPr>
        <w:pStyle w:val="Heading2"/>
      </w:pPr>
      <w:r>
        <w:rPr>
          <w:rFonts w:ascii="Cambria Math" w:hAnsi="Cambria Math"/>
          <w:sz w:val="24"/>
        </w:rPr>
        <w:t>Practice Set E: Trace the Imported Inference</w:t>
      </w:r>
    </w:p>
    <w:p w14:paraId="502CC5A6" w14:textId="77777777" w:rsidR="00E76E53" w:rsidRDefault="0063234B">
      <w:r>
        <w:t>For each switch, identify the new judgment or consequence that becomes available only after X is treated as Y.</w:t>
      </w:r>
    </w:p>
    <w:p w14:paraId="60A74359" w14:textId="77777777" w:rsidR="00E76E53" w:rsidRDefault="0063234B">
      <w:pPr>
        <w:keepNext/>
      </w:pPr>
      <w:r>
        <w:rPr>
          <w:b/>
        </w:rPr>
        <w:t>1. Asked for a delay -&gt; Opposed the project</w:t>
      </w:r>
    </w:p>
    <w:p w14:paraId="0BCFA991" w14:textId="77777777" w:rsidR="00E76E53" w:rsidRDefault="0063234B">
      <w:pPr>
        <w:keepNext/>
      </w:pPr>
      <w:r>
        <w:rPr>
          <w:b/>
        </w:rPr>
        <w:t>Imported judgment or consequence:</w:t>
      </w:r>
    </w:p>
    <w:p w14:paraId="38A8D94C" w14:textId="77777777" w:rsidR="00E76E53" w:rsidRDefault="0063234B">
      <w:pPr>
        <w:keepNext/>
        <w:pBdr>
          <w:bottom w:val="single" w:sz="4" w:space="2" w:color="B7B7B7"/>
        </w:pBdr>
        <w:spacing w:after="100"/>
      </w:pPr>
      <w:r>
        <w:t> </w:t>
      </w:r>
    </w:p>
    <w:p w14:paraId="40A5063C" w14:textId="77777777" w:rsidR="00E76E53" w:rsidRDefault="0063234B">
      <w:pPr>
        <w:pBdr>
          <w:bottom w:val="single" w:sz="4" w:space="2" w:color="B7B7B7"/>
        </w:pBdr>
        <w:spacing w:after="100"/>
      </w:pPr>
      <w:r>
        <w:t> </w:t>
      </w:r>
    </w:p>
    <w:p w14:paraId="15ED0C88" w14:textId="77777777" w:rsidR="00E76E53" w:rsidRDefault="0063234B">
      <w:pPr>
        <w:keepNext/>
      </w:pPr>
      <w:r>
        <w:rPr>
          <w:b/>
        </w:rPr>
        <w:t>2. Gave an explanation -&gt; Made an excuse</w:t>
      </w:r>
    </w:p>
    <w:p w14:paraId="420683FD" w14:textId="77777777" w:rsidR="00E76E53" w:rsidRDefault="0063234B">
      <w:pPr>
        <w:keepNext/>
      </w:pPr>
      <w:r>
        <w:rPr>
          <w:b/>
        </w:rPr>
        <w:t>Imported judgment or consequence:</w:t>
      </w:r>
    </w:p>
    <w:p w14:paraId="0F025ECC" w14:textId="77777777" w:rsidR="00E76E53" w:rsidRDefault="0063234B">
      <w:pPr>
        <w:keepNext/>
        <w:pBdr>
          <w:bottom w:val="single" w:sz="4" w:space="2" w:color="B7B7B7"/>
        </w:pBdr>
        <w:spacing w:after="100"/>
      </w:pPr>
      <w:r>
        <w:t> </w:t>
      </w:r>
    </w:p>
    <w:p w14:paraId="68FB8270" w14:textId="77777777" w:rsidR="00E76E53" w:rsidRDefault="0063234B">
      <w:pPr>
        <w:pBdr>
          <w:bottom w:val="single" w:sz="4" w:space="2" w:color="B7B7B7"/>
        </w:pBdr>
        <w:spacing w:after="100"/>
      </w:pPr>
      <w:r>
        <w:t> </w:t>
      </w:r>
    </w:p>
    <w:p w14:paraId="13C7E3B9" w14:textId="77777777" w:rsidR="00E76E53" w:rsidRDefault="0063234B">
      <w:pPr>
        <w:keepNext/>
      </w:pPr>
      <w:r>
        <w:rPr>
          <w:b/>
        </w:rPr>
        <w:t>3. Publicly accessible -&gt; Authorized for unrestricted reuse</w:t>
      </w:r>
    </w:p>
    <w:p w14:paraId="7677EC4C" w14:textId="77777777" w:rsidR="00E76E53" w:rsidRDefault="0063234B">
      <w:pPr>
        <w:keepNext/>
      </w:pPr>
      <w:r>
        <w:rPr>
          <w:b/>
        </w:rPr>
        <w:t>Imported judgment or consequence:</w:t>
      </w:r>
    </w:p>
    <w:p w14:paraId="71B1135F" w14:textId="77777777" w:rsidR="00E76E53" w:rsidRDefault="0063234B">
      <w:pPr>
        <w:keepNext/>
        <w:pBdr>
          <w:bottom w:val="single" w:sz="4" w:space="2" w:color="B7B7B7"/>
        </w:pBdr>
        <w:spacing w:after="100"/>
      </w:pPr>
      <w:r>
        <w:t> </w:t>
      </w:r>
    </w:p>
    <w:p w14:paraId="314115C7" w14:textId="77777777" w:rsidR="00E76E53" w:rsidRDefault="0063234B">
      <w:pPr>
        <w:pBdr>
          <w:bottom w:val="single" w:sz="4" w:space="2" w:color="B7B7B7"/>
        </w:pBdr>
        <w:spacing w:after="100"/>
      </w:pPr>
      <w:r>
        <w:t> </w:t>
      </w:r>
    </w:p>
    <w:p w14:paraId="28ED4D49" w14:textId="77777777" w:rsidR="00E76E53" w:rsidRDefault="0063234B">
      <w:pPr>
        <w:keepNext/>
      </w:pPr>
      <w:r>
        <w:rPr>
          <w:b/>
        </w:rPr>
        <w:lastRenderedPageBreak/>
        <w:t>4. One missed attachment -&gt; Careless</w:t>
      </w:r>
    </w:p>
    <w:p w14:paraId="32BAA2C4" w14:textId="77777777" w:rsidR="00E76E53" w:rsidRDefault="0063234B">
      <w:pPr>
        <w:keepNext/>
      </w:pPr>
      <w:r>
        <w:rPr>
          <w:b/>
        </w:rPr>
        <w:t>Imported judgment or consequence:</w:t>
      </w:r>
    </w:p>
    <w:p w14:paraId="3D030A5A" w14:textId="77777777" w:rsidR="00E76E53" w:rsidRDefault="0063234B">
      <w:pPr>
        <w:keepNext/>
        <w:pBdr>
          <w:bottom w:val="single" w:sz="4" w:space="2" w:color="B7B7B7"/>
        </w:pBdr>
        <w:spacing w:after="100"/>
      </w:pPr>
      <w:r>
        <w:t> </w:t>
      </w:r>
    </w:p>
    <w:p w14:paraId="38B0EDAC" w14:textId="77777777" w:rsidR="00E76E53" w:rsidRDefault="0063234B">
      <w:pPr>
        <w:pBdr>
          <w:bottom w:val="single" w:sz="4" w:space="2" w:color="B7B7B7"/>
        </w:pBdr>
        <w:spacing w:after="100"/>
      </w:pPr>
      <w:r>
        <w:t> </w:t>
      </w:r>
    </w:p>
    <w:p w14:paraId="769AA431" w14:textId="77777777" w:rsidR="00E76E53" w:rsidRDefault="0063234B">
      <w:pPr>
        <w:keepNext/>
      </w:pPr>
      <w:r>
        <w:rPr>
          <w:b/>
        </w:rPr>
        <w:t>5. Group average rose -&gt; Every member improved</w:t>
      </w:r>
    </w:p>
    <w:p w14:paraId="2599DB4C" w14:textId="77777777" w:rsidR="00E76E53" w:rsidRDefault="0063234B">
      <w:pPr>
        <w:keepNext/>
      </w:pPr>
      <w:r>
        <w:rPr>
          <w:b/>
        </w:rPr>
        <w:t>Imported judgment or consequence:</w:t>
      </w:r>
    </w:p>
    <w:p w14:paraId="1A7EB0E1" w14:textId="77777777" w:rsidR="00E76E53" w:rsidRDefault="0063234B">
      <w:pPr>
        <w:keepNext/>
        <w:pBdr>
          <w:bottom w:val="single" w:sz="4" w:space="2" w:color="B7B7B7"/>
        </w:pBdr>
        <w:spacing w:after="100"/>
      </w:pPr>
      <w:r>
        <w:t> </w:t>
      </w:r>
    </w:p>
    <w:p w14:paraId="0954590B" w14:textId="77777777" w:rsidR="00E76E53" w:rsidRDefault="0063234B">
      <w:pPr>
        <w:pBdr>
          <w:bottom w:val="single" w:sz="4" w:space="2" w:color="B7B7B7"/>
        </w:pBdr>
        <w:spacing w:after="100"/>
      </w:pPr>
      <w:r>
        <w:t> </w:t>
      </w:r>
    </w:p>
    <w:p w14:paraId="03E8C268" w14:textId="77777777" w:rsidR="00E76E53" w:rsidRDefault="0063234B">
      <w:pPr>
        <w:keepNext/>
      </w:pPr>
      <w:r>
        <w:rPr>
          <w:b/>
        </w:rPr>
        <w:t>6. Associated with -&gt; Caused</w:t>
      </w:r>
    </w:p>
    <w:p w14:paraId="1376C73B" w14:textId="77777777" w:rsidR="00E76E53" w:rsidRDefault="0063234B">
      <w:pPr>
        <w:keepNext/>
      </w:pPr>
      <w:r>
        <w:rPr>
          <w:b/>
        </w:rPr>
        <w:t>Imported judgment or consequence:</w:t>
      </w:r>
    </w:p>
    <w:p w14:paraId="4EC5E5CB" w14:textId="77777777" w:rsidR="00E76E53" w:rsidRDefault="0063234B">
      <w:pPr>
        <w:keepNext/>
        <w:pBdr>
          <w:bottom w:val="single" w:sz="4" w:space="2" w:color="B7B7B7"/>
        </w:pBdr>
        <w:spacing w:after="100"/>
      </w:pPr>
      <w:r>
        <w:t> </w:t>
      </w:r>
    </w:p>
    <w:p w14:paraId="190D81E7" w14:textId="77777777" w:rsidR="00E76E53" w:rsidRDefault="0063234B">
      <w:pPr>
        <w:pBdr>
          <w:bottom w:val="single" w:sz="4" w:space="2" w:color="B7B7B7"/>
        </w:pBdr>
        <w:spacing w:after="100"/>
      </w:pPr>
      <w:r>
        <w:t> </w:t>
      </w:r>
    </w:p>
    <w:p w14:paraId="363D36A3" w14:textId="77777777" w:rsidR="00E76E53" w:rsidRDefault="0063234B">
      <w:pPr>
        <w:pStyle w:val="Heading2"/>
      </w:pPr>
      <w:r>
        <w:rPr>
          <w:rFonts w:ascii="Cambria Math" w:hAnsi="Cambria Math"/>
          <w:sz w:val="24"/>
        </w:rPr>
        <w:t>Practice Set F: State the Actual Relationship</w:t>
      </w:r>
    </w:p>
    <w:p w14:paraId="6565DC23" w14:textId="77777777" w:rsidR="00E76E53" w:rsidRDefault="0063234B">
      <w:r>
        <w:t>Choose the best description of the connection: identity, overlap, subset, evidence, cause, proxy, analogy, association, necessary condition, or sufficient condition. Then explain what that connection does—and does not—allow us to conclude.</w:t>
      </w:r>
    </w:p>
    <w:p w14:paraId="0FBB0B27" w14:textId="77777777" w:rsidR="00E76E53" w:rsidRDefault="0063234B">
      <w:pPr>
        <w:keepNext/>
      </w:pPr>
      <w:r>
        <w:rPr>
          <w:b/>
        </w:rPr>
        <w:t>1. X: A square   |   Y: A rectangle</w:t>
      </w:r>
    </w:p>
    <w:p w14:paraId="15A781E1" w14:textId="77777777" w:rsidR="00E76E53" w:rsidRDefault="0063234B">
      <w:pPr>
        <w:keepNext/>
      </w:pPr>
      <w:r>
        <w:rPr>
          <w:b/>
        </w:rPr>
        <w:t>Relationship:</w:t>
      </w:r>
    </w:p>
    <w:p w14:paraId="562E5CBE" w14:textId="77777777" w:rsidR="00E76E53" w:rsidRDefault="0063234B">
      <w:pPr>
        <w:pBdr>
          <w:bottom w:val="single" w:sz="4" w:space="2" w:color="B7B7B7"/>
        </w:pBdr>
        <w:spacing w:after="100"/>
      </w:pPr>
      <w:r>
        <w:t> </w:t>
      </w:r>
    </w:p>
    <w:p w14:paraId="4BA8D437" w14:textId="77777777" w:rsidR="00E76E53" w:rsidRDefault="0063234B">
      <w:pPr>
        <w:keepNext/>
      </w:pPr>
      <w:r>
        <w:rPr>
          <w:b/>
        </w:rPr>
        <w:t>What it establishes and does not establish:</w:t>
      </w:r>
    </w:p>
    <w:p w14:paraId="26E2311A" w14:textId="77777777" w:rsidR="00E76E53" w:rsidRDefault="0063234B">
      <w:pPr>
        <w:keepNext/>
        <w:pBdr>
          <w:bottom w:val="single" w:sz="4" w:space="2" w:color="B7B7B7"/>
        </w:pBdr>
        <w:spacing w:after="100"/>
      </w:pPr>
      <w:r>
        <w:t> </w:t>
      </w:r>
    </w:p>
    <w:p w14:paraId="4E82743B" w14:textId="77777777" w:rsidR="00E76E53" w:rsidRDefault="0063234B">
      <w:pPr>
        <w:pBdr>
          <w:bottom w:val="single" w:sz="4" w:space="2" w:color="B7B7B7"/>
        </w:pBdr>
        <w:spacing w:after="100"/>
      </w:pPr>
      <w:r>
        <w:t> </w:t>
      </w:r>
    </w:p>
    <w:p w14:paraId="7DB1E7B4" w14:textId="77777777" w:rsidR="00E76E53" w:rsidRDefault="0063234B">
      <w:pPr>
        <w:keepNext/>
      </w:pPr>
      <w:r>
        <w:rPr>
          <w:b/>
        </w:rPr>
        <w:t>2. X: A high test score   |   Y: Understanding of the tested material</w:t>
      </w:r>
    </w:p>
    <w:p w14:paraId="2D12D04A" w14:textId="77777777" w:rsidR="00E76E53" w:rsidRDefault="0063234B">
      <w:pPr>
        <w:keepNext/>
      </w:pPr>
      <w:r>
        <w:rPr>
          <w:b/>
        </w:rPr>
        <w:t>Relationship:</w:t>
      </w:r>
    </w:p>
    <w:p w14:paraId="45CD6FF0" w14:textId="77777777" w:rsidR="00E76E53" w:rsidRDefault="0063234B">
      <w:pPr>
        <w:pBdr>
          <w:bottom w:val="single" w:sz="4" w:space="2" w:color="B7B7B7"/>
        </w:pBdr>
        <w:spacing w:after="100"/>
      </w:pPr>
      <w:r>
        <w:t> </w:t>
      </w:r>
    </w:p>
    <w:p w14:paraId="754C27D8" w14:textId="77777777" w:rsidR="00E76E53" w:rsidRDefault="0063234B">
      <w:pPr>
        <w:keepNext/>
      </w:pPr>
      <w:r>
        <w:rPr>
          <w:b/>
        </w:rPr>
        <w:t>What it establishes and does not establish:</w:t>
      </w:r>
    </w:p>
    <w:p w14:paraId="05A18BA0" w14:textId="77777777" w:rsidR="00E76E53" w:rsidRDefault="0063234B">
      <w:pPr>
        <w:keepNext/>
        <w:pBdr>
          <w:bottom w:val="single" w:sz="4" w:space="2" w:color="B7B7B7"/>
        </w:pBdr>
        <w:spacing w:after="100"/>
      </w:pPr>
      <w:r>
        <w:t> </w:t>
      </w:r>
    </w:p>
    <w:p w14:paraId="217619DF" w14:textId="77777777" w:rsidR="00E76E53" w:rsidRDefault="0063234B">
      <w:pPr>
        <w:pBdr>
          <w:bottom w:val="single" w:sz="4" w:space="2" w:color="B7B7B7"/>
        </w:pBdr>
        <w:spacing w:after="100"/>
      </w:pPr>
      <w:r>
        <w:t> </w:t>
      </w:r>
    </w:p>
    <w:p w14:paraId="4ACB41F3" w14:textId="77777777" w:rsidR="00E76E53" w:rsidRDefault="0063234B">
      <w:pPr>
        <w:keepNext/>
      </w:pPr>
      <w:r>
        <w:rPr>
          <w:b/>
        </w:rPr>
        <w:t>3. X: Smoke   |   Y: Fire</w:t>
      </w:r>
    </w:p>
    <w:p w14:paraId="72ADDB1F" w14:textId="77777777" w:rsidR="00E76E53" w:rsidRDefault="0063234B">
      <w:pPr>
        <w:keepNext/>
      </w:pPr>
      <w:r>
        <w:rPr>
          <w:b/>
        </w:rPr>
        <w:t>Relationship:</w:t>
      </w:r>
    </w:p>
    <w:p w14:paraId="12BC17EB" w14:textId="77777777" w:rsidR="00E76E53" w:rsidRDefault="0063234B">
      <w:pPr>
        <w:pBdr>
          <w:bottom w:val="single" w:sz="4" w:space="2" w:color="B7B7B7"/>
        </w:pBdr>
        <w:spacing w:after="100"/>
      </w:pPr>
      <w:r>
        <w:t> </w:t>
      </w:r>
    </w:p>
    <w:p w14:paraId="54EE5C53" w14:textId="77777777" w:rsidR="00E76E53" w:rsidRDefault="0063234B">
      <w:pPr>
        <w:keepNext/>
      </w:pPr>
      <w:r>
        <w:rPr>
          <w:b/>
        </w:rPr>
        <w:lastRenderedPageBreak/>
        <w:t>What it establishes and does not establish:</w:t>
      </w:r>
    </w:p>
    <w:p w14:paraId="5758C0B4" w14:textId="77777777" w:rsidR="00E76E53" w:rsidRDefault="0063234B">
      <w:pPr>
        <w:keepNext/>
        <w:pBdr>
          <w:bottom w:val="single" w:sz="4" w:space="2" w:color="B7B7B7"/>
        </w:pBdr>
        <w:spacing w:after="100"/>
      </w:pPr>
      <w:r>
        <w:t> </w:t>
      </w:r>
    </w:p>
    <w:p w14:paraId="02E5B075" w14:textId="77777777" w:rsidR="00E76E53" w:rsidRDefault="0063234B">
      <w:pPr>
        <w:pBdr>
          <w:bottom w:val="single" w:sz="4" w:space="2" w:color="B7B7B7"/>
        </w:pBdr>
        <w:spacing w:after="100"/>
      </w:pPr>
      <w:r>
        <w:t> </w:t>
      </w:r>
    </w:p>
    <w:p w14:paraId="40AF1DAB" w14:textId="4003893B" w:rsidR="00E76E53" w:rsidRDefault="00E76E53"/>
    <w:p w14:paraId="19120690" w14:textId="77777777" w:rsidR="00E76E53" w:rsidRDefault="0063234B">
      <w:pPr>
        <w:keepNext/>
      </w:pPr>
      <w:r>
        <w:rPr>
          <w:b/>
        </w:rPr>
        <w:t>4. X: A thermometer reading   |   Y: Temperature</w:t>
      </w:r>
    </w:p>
    <w:p w14:paraId="639279D5" w14:textId="77777777" w:rsidR="00E76E53" w:rsidRDefault="0063234B">
      <w:pPr>
        <w:keepNext/>
      </w:pPr>
      <w:r>
        <w:rPr>
          <w:b/>
        </w:rPr>
        <w:t>Relationship:</w:t>
      </w:r>
    </w:p>
    <w:p w14:paraId="0558D113" w14:textId="77777777" w:rsidR="00E76E53" w:rsidRDefault="0063234B">
      <w:pPr>
        <w:pBdr>
          <w:bottom w:val="single" w:sz="4" w:space="2" w:color="B7B7B7"/>
        </w:pBdr>
        <w:spacing w:after="100"/>
      </w:pPr>
      <w:r>
        <w:t> </w:t>
      </w:r>
    </w:p>
    <w:p w14:paraId="3B598092" w14:textId="77777777" w:rsidR="00E76E53" w:rsidRDefault="0063234B">
      <w:pPr>
        <w:keepNext/>
      </w:pPr>
      <w:r>
        <w:rPr>
          <w:b/>
        </w:rPr>
        <w:t>What it establishes and does not establish:</w:t>
      </w:r>
    </w:p>
    <w:p w14:paraId="73A6437E" w14:textId="77777777" w:rsidR="00E76E53" w:rsidRDefault="0063234B">
      <w:pPr>
        <w:keepNext/>
        <w:pBdr>
          <w:bottom w:val="single" w:sz="4" w:space="2" w:color="B7B7B7"/>
        </w:pBdr>
        <w:spacing w:after="100"/>
      </w:pPr>
      <w:r>
        <w:t> </w:t>
      </w:r>
    </w:p>
    <w:p w14:paraId="4C782C8A" w14:textId="77777777" w:rsidR="00E76E53" w:rsidRDefault="0063234B">
      <w:pPr>
        <w:pBdr>
          <w:bottom w:val="single" w:sz="4" w:space="2" w:color="B7B7B7"/>
        </w:pBdr>
        <w:spacing w:after="100"/>
      </w:pPr>
      <w:r>
        <w:t> </w:t>
      </w:r>
    </w:p>
    <w:p w14:paraId="39517609" w14:textId="77777777" w:rsidR="00E76E53" w:rsidRDefault="0063234B">
      <w:pPr>
        <w:keepNext/>
      </w:pPr>
      <w:r>
        <w:rPr>
          <w:b/>
        </w:rPr>
        <w:t>5. X: Hot weather   |   Y: Ice-cream sales</w:t>
      </w:r>
    </w:p>
    <w:p w14:paraId="052A1130" w14:textId="77777777" w:rsidR="00E76E53" w:rsidRDefault="0063234B">
      <w:pPr>
        <w:keepNext/>
      </w:pPr>
      <w:r>
        <w:rPr>
          <w:b/>
        </w:rPr>
        <w:t>Relationship:</w:t>
      </w:r>
    </w:p>
    <w:p w14:paraId="39E210B7" w14:textId="77777777" w:rsidR="00E76E53" w:rsidRDefault="0063234B">
      <w:pPr>
        <w:pBdr>
          <w:bottom w:val="single" w:sz="4" w:space="2" w:color="B7B7B7"/>
        </w:pBdr>
        <w:spacing w:after="100"/>
      </w:pPr>
      <w:r>
        <w:t> </w:t>
      </w:r>
    </w:p>
    <w:p w14:paraId="30A811C0" w14:textId="77777777" w:rsidR="00E76E53" w:rsidRDefault="0063234B">
      <w:pPr>
        <w:keepNext/>
      </w:pPr>
      <w:r>
        <w:rPr>
          <w:b/>
        </w:rPr>
        <w:t>What it establishes and does not establish:</w:t>
      </w:r>
    </w:p>
    <w:p w14:paraId="3ABDC15A" w14:textId="77777777" w:rsidR="00E76E53" w:rsidRDefault="0063234B">
      <w:pPr>
        <w:keepNext/>
        <w:pBdr>
          <w:bottom w:val="single" w:sz="4" w:space="2" w:color="B7B7B7"/>
        </w:pBdr>
        <w:spacing w:after="100"/>
      </w:pPr>
      <w:r>
        <w:t> </w:t>
      </w:r>
    </w:p>
    <w:p w14:paraId="1CAF61EE" w14:textId="77777777" w:rsidR="00E76E53" w:rsidRDefault="0063234B">
      <w:pPr>
        <w:pBdr>
          <w:bottom w:val="single" w:sz="4" w:space="2" w:color="B7B7B7"/>
        </w:pBdr>
        <w:spacing w:after="100"/>
      </w:pPr>
      <w:r>
        <w:t> </w:t>
      </w:r>
    </w:p>
    <w:p w14:paraId="0F4C9ED6" w14:textId="77777777" w:rsidR="00E76E53" w:rsidRDefault="0063234B">
      <w:pPr>
        <w:keepNext/>
      </w:pPr>
      <w:r>
        <w:rPr>
          <w:b/>
        </w:rPr>
        <w:t>6. X: Oxygen   |   Y: Ordinary combustion</w:t>
      </w:r>
    </w:p>
    <w:p w14:paraId="09763423" w14:textId="77777777" w:rsidR="00E76E53" w:rsidRDefault="0063234B">
      <w:pPr>
        <w:keepNext/>
      </w:pPr>
      <w:r>
        <w:rPr>
          <w:b/>
        </w:rPr>
        <w:t>Relationship:</w:t>
      </w:r>
    </w:p>
    <w:p w14:paraId="16BAE5A1" w14:textId="77777777" w:rsidR="00E76E53" w:rsidRDefault="0063234B">
      <w:pPr>
        <w:pBdr>
          <w:bottom w:val="single" w:sz="4" w:space="2" w:color="B7B7B7"/>
        </w:pBdr>
        <w:spacing w:after="100"/>
      </w:pPr>
      <w:r>
        <w:t> </w:t>
      </w:r>
    </w:p>
    <w:p w14:paraId="1B080CD6" w14:textId="77777777" w:rsidR="00E76E53" w:rsidRDefault="0063234B">
      <w:pPr>
        <w:keepNext/>
      </w:pPr>
      <w:r>
        <w:rPr>
          <w:b/>
        </w:rPr>
        <w:t>What it establishes and does not establish:</w:t>
      </w:r>
    </w:p>
    <w:p w14:paraId="1EE11BD3" w14:textId="77777777" w:rsidR="00E76E53" w:rsidRDefault="0063234B">
      <w:pPr>
        <w:keepNext/>
        <w:pBdr>
          <w:bottom w:val="single" w:sz="4" w:space="2" w:color="B7B7B7"/>
        </w:pBdr>
        <w:spacing w:after="100"/>
      </w:pPr>
      <w:r>
        <w:t> </w:t>
      </w:r>
    </w:p>
    <w:p w14:paraId="3CF53C54" w14:textId="77777777" w:rsidR="00E76E53" w:rsidRDefault="0063234B">
      <w:pPr>
        <w:pBdr>
          <w:bottom w:val="single" w:sz="4" w:space="2" w:color="B7B7B7"/>
        </w:pBdr>
        <w:spacing w:after="100"/>
      </w:pPr>
      <w:r>
        <w:t> </w:t>
      </w:r>
    </w:p>
    <w:p w14:paraId="271831B7" w14:textId="77777777" w:rsidR="00E76E53" w:rsidRDefault="0063234B">
      <w:pPr>
        <w:pStyle w:val="Heading2"/>
      </w:pPr>
      <w:r>
        <w:t>Practice Set G: Does the Difference Change the Inference Here?</w:t>
      </w:r>
    </w:p>
    <w:p w14:paraId="66381318" w14:textId="77777777" w:rsidR="00E76E53" w:rsidRDefault="0063234B">
      <w:r>
        <w:t>Classify each case as clearly unsettled, practically sufficient, genuinely borderline, or a tempting but unimportant nitpick. Explain what the grouping is being used to conclude and whether the difference changes that inference.</w:t>
      </w:r>
    </w:p>
    <w:p w14:paraId="104162DA" w14:textId="77777777" w:rsidR="00E76E53" w:rsidRDefault="0063234B">
      <w:pPr>
        <w:keepNext/>
      </w:pPr>
      <w:r>
        <w:t>1. A course treats a printed textbook and an e-book as equivalent when asking whether students have access to the assigned reading.</w:t>
      </w:r>
    </w:p>
    <w:p w14:paraId="377A0496" w14:textId="77777777" w:rsidR="00E76E53" w:rsidRDefault="0063234B">
      <w:pPr>
        <w:keepNext/>
      </w:pPr>
      <w:r>
        <w:rPr>
          <w:b/>
        </w:rPr>
        <w:t>Classification and explanation:</w:t>
      </w:r>
    </w:p>
    <w:p w14:paraId="5F0EBB98" w14:textId="77777777" w:rsidR="00E76E53" w:rsidRDefault="0063234B">
      <w:pPr>
        <w:keepNext/>
        <w:pBdr>
          <w:bottom w:val="single" w:sz="4" w:space="2" w:color="B7B7B7"/>
        </w:pBdr>
        <w:spacing w:after="100"/>
      </w:pPr>
      <w:r>
        <w:t> </w:t>
      </w:r>
    </w:p>
    <w:p w14:paraId="533F8C89" w14:textId="77777777" w:rsidR="00E76E53" w:rsidRDefault="0063234B">
      <w:pPr>
        <w:pBdr>
          <w:bottom w:val="single" w:sz="4" w:space="2" w:color="B7B7B7"/>
        </w:pBdr>
        <w:spacing w:after="100"/>
      </w:pPr>
      <w:r>
        <w:t> </w:t>
      </w:r>
    </w:p>
    <w:p w14:paraId="47FF4733" w14:textId="77777777" w:rsidR="00E76E53" w:rsidRDefault="0063234B">
      <w:pPr>
        <w:keepNext/>
      </w:pPr>
      <w:r>
        <w:lastRenderedPageBreak/>
        <w:t>2. The same course treats the printed textbook and e-book as equivalent during an open-book exam even though electronic devices are not allowed.</w:t>
      </w:r>
    </w:p>
    <w:p w14:paraId="275B4ACB" w14:textId="77777777" w:rsidR="00E76E53" w:rsidRDefault="0063234B">
      <w:pPr>
        <w:keepNext/>
      </w:pPr>
      <w:r>
        <w:rPr>
          <w:b/>
        </w:rPr>
        <w:t>Classification and explanation:</w:t>
      </w:r>
    </w:p>
    <w:p w14:paraId="74510A5C" w14:textId="77777777" w:rsidR="00E76E53" w:rsidRDefault="0063234B">
      <w:pPr>
        <w:keepNext/>
        <w:pBdr>
          <w:bottom w:val="single" w:sz="4" w:space="2" w:color="B7B7B7"/>
        </w:pBdr>
        <w:spacing w:after="100"/>
      </w:pPr>
      <w:r>
        <w:t> </w:t>
      </w:r>
    </w:p>
    <w:p w14:paraId="64076999" w14:textId="77777777" w:rsidR="00E76E53" w:rsidRDefault="0063234B">
      <w:pPr>
        <w:pBdr>
          <w:bottom w:val="single" w:sz="4" w:space="2" w:color="B7B7B7"/>
        </w:pBdr>
        <w:spacing w:after="100"/>
      </w:pPr>
      <w:r>
        <w:t> </w:t>
      </w:r>
    </w:p>
    <w:p w14:paraId="0B6B0E4B" w14:textId="77777777" w:rsidR="00E76E53" w:rsidRDefault="0063234B">
      <w:pPr>
        <w:keepNext/>
      </w:pPr>
      <w:r>
        <w:rPr>
          <w:i/>
        </w:rPr>
        <w:t>3. A survey groups laptops and tablets together only to ask whether the required browser will run.</w:t>
      </w:r>
    </w:p>
    <w:p w14:paraId="25100274" w14:textId="77777777" w:rsidR="00E76E53" w:rsidRDefault="0063234B">
      <w:pPr>
        <w:keepNext/>
      </w:pPr>
      <w:r>
        <w:rPr>
          <w:b/>
        </w:rPr>
        <w:t>Classification and explanation:</w:t>
      </w:r>
    </w:p>
    <w:p w14:paraId="723AE03F" w14:textId="77777777" w:rsidR="00E76E53" w:rsidRDefault="0063234B">
      <w:pPr>
        <w:keepNext/>
        <w:pBdr>
          <w:bottom w:val="single" w:sz="4" w:space="2" w:color="B7B7B7"/>
        </w:pBdr>
        <w:spacing w:after="100"/>
      </w:pPr>
      <w:r>
        <w:t> </w:t>
      </w:r>
    </w:p>
    <w:p w14:paraId="57B9D55C" w14:textId="77777777" w:rsidR="00E76E53" w:rsidRDefault="0063234B">
      <w:pPr>
        <w:pBdr>
          <w:bottom w:val="single" w:sz="4" w:space="2" w:color="B7B7B7"/>
        </w:pBdr>
        <w:spacing w:after="100"/>
      </w:pPr>
      <w:r>
        <w:t> </w:t>
      </w:r>
    </w:p>
    <w:p w14:paraId="0F3B09A9" w14:textId="77777777" w:rsidR="00E76E53" w:rsidRDefault="0063234B">
      <w:pPr>
        <w:keepNext/>
      </w:pPr>
      <w:r>
        <w:rPr>
          <w:i/>
        </w:rPr>
        <w:t>4. A timed writing exam groups laptops and tablets together without considering keyboard access.</w:t>
      </w:r>
    </w:p>
    <w:p w14:paraId="66EE46B3" w14:textId="77777777" w:rsidR="00E76E53" w:rsidRDefault="0063234B">
      <w:pPr>
        <w:keepNext/>
      </w:pPr>
      <w:r>
        <w:rPr>
          <w:b/>
        </w:rPr>
        <w:t>Classification and explanation:</w:t>
      </w:r>
    </w:p>
    <w:p w14:paraId="5E1B249B" w14:textId="77777777" w:rsidR="00E76E53" w:rsidRDefault="0063234B">
      <w:pPr>
        <w:keepNext/>
        <w:pBdr>
          <w:bottom w:val="single" w:sz="4" w:space="2" w:color="B7B7B7"/>
        </w:pBdr>
        <w:spacing w:after="100"/>
      </w:pPr>
      <w:r>
        <w:t> </w:t>
      </w:r>
    </w:p>
    <w:p w14:paraId="52583782" w14:textId="77777777" w:rsidR="00E76E53" w:rsidRDefault="0063234B">
      <w:pPr>
        <w:pBdr>
          <w:bottom w:val="single" w:sz="4" w:space="2" w:color="B7B7B7"/>
        </w:pBdr>
        <w:spacing w:after="100"/>
      </w:pPr>
      <w:r>
        <w:t> </w:t>
      </w:r>
    </w:p>
    <w:p w14:paraId="1D5650F8" w14:textId="77777777" w:rsidR="00E76E53" w:rsidRDefault="0063234B">
      <w:pPr>
        <w:keepNext/>
      </w:pPr>
      <w:r>
        <w:rPr>
          <w:i/>
        </w:rPr>
        <w:t>5. A lease groups cats and dogs as pets for a cleaning deposit; a student objects that they eat different food.</w:t>
      </w:r>
    </w:p>
    <w:p w14:paraId="136CEC4C" w14:textId="77777777" w:rsidR="00E76E53" w:rsidRDefault="0063234B">
      <w:pPr>
        <w:keepNext/>
      </w:pPr>
      <w:r>
        <w:rPr>
          <w:b/>
        </w:rPr>
        <w:t>Classification and explanation:</w:t>
      </w:r>
    </w:p>
    <w:p w14:paraId="54B1EDE9" w14:textId="77777777" w:rsidR="00E76E53" w:rsidRDefault="0063234B">
      <w:pPr>
        <w:keepNext/>
        <w:pBdr>
          <w:bottom w:val="single" w:sz="4" w:space="2" w:color="B7B7B7"/>
        </w:pBdr>
        <w:spacing w:after="100"/>
      </w:pPr>
      <w:r>
        <w:t> </w:t>
      </w:r>
    </w:p>
    <w:p w14:paraId="4900D65D" w14:textId="77777777" w:rsidR="00E76E53" w:rsidRDefault="0063234B">
      <w:pPr>
        <w:pBdr>
          <w:bottom w:val="single" w:sz="4" w:space="2" w:color="B7B7B7"/>
        </w:pBdr>
        <w:spacing w:after="100"/>
      </w:pPr>
      <w:r>
        <w:t> </w:t>
      </w:r>
    </w:p>
    <w:p w14:paraId="402C9C01" w14:textId="77777777" w:rsidR="00E76E53" w:rsidRDefault="0063234B">
      <w:pPr>
        <w:keepNext/>
      </w:pPr>
      <w:r>
        <w:rPr>
          <w:i/>
        </w:rPr>
        <w:t>6. A medical instruction groups cats and dogs together when specifying a medication dose.</w:t>
      </w:r>
    </w:p>
    <w:p w14:paraId="0A69B3A0" w14:textId="77777777" w:rsidR="00E76E53" w:rsidRDefault="0063234B">
      <w:pPr>
        <w:keepNext/>
      </w:pPr>
      <w:r>
        <w:rPr>
          <w:b/>
        </w:rPr>
        <w:t>Classification and explanation:</w:t>
      </w:r>
    </w:p>
    <w:p w14:paraId="141CABC3" w14:textId="77777777" w:rsidR="00E76E53" w:rsidRDefault="0063234B">
      <w:pPr>
        <w:keepNext/>
        <w:pBdr>
          <w:bottom w:val="single" w:sz="4" w:space="2" w:color="B7B7B7"/>
        </w:pBdr>
        <w:spacing w:after="100"/>
      </w:pPr>
      <w:r>
        <w:t> </w:t>
      </w:r>
    </w:p>
    <w:p w14:paraId="2AF618E1" w14:textId="77777777" w:rsidR="00E76E53" w:rsidRDefault="0063234B">
      <w:pPr>
        <w:pBdr>
          <w:bottom w:val="single" w:sz="4" w:space="2" w:color="B7B7B7"/>
        </w:pBdr>
        <w:spacing w:after="100"/>
      </w:pPr>
      <w:r>
        <w:t> </w:t>
      </w:r>
    </w:p>
    <w:p w14:paraId="3E253CB1" w14:textId="77777777" w:rsidR="00E76E53" w:rsidRDefault="0063234B">
      <w:pPr>
        <w:pStyle w:val="Heading2"/>
      </w:pPr>
      <w:r>
        <w:rPr>
          <w:rFonts w:ascii="Cambria Math" w:hAnsi="Cambria Math"/>
          <w:sz w:val="24"/>
        </w:rPr>
        <w:t>Practice Set H: Choose and Improve the Question</w:t>
      </w:r>
    </w:p>
    <w:p w14:paraId="35961AAF" w14:textId="77777777" w:rsidR="00E76E53" w:rsidRDefault="0063234B">
      <w:r>
        <w:t>For each case, identify the strongest first question. Then improve one weaker question.</w:t>
      </w:r>
    </w:p>
    <w:p w14:paraId="5A8A70E2" w14:textId="77777777" w:rsidR="00E76E53" w:rsidRDefault="0063234B">
      <w:r>
        <w:rPr>
          <w:i/>
        </w:rPr>
        <w:t>Case 1: A supervisor says, “Taylor asked whether the rollout could be delayed until the security review was complete. That shows Taylor opposes the new system.”</w:t>
      </w:r>
    </w:p>
    <w:p w14:paraId="0C19689E" w14:textId="77777777" w:rsidR="00E76E53" w:rsidRDefault="0063234B">
      <w:pPr>
        <w:pStyle w:val="ListBullet"/>
      </w:pPr>
      <w:r>
        <w:t>A. Why is Taylor so negative?</w:t>
      </w:r>
    </w:p>
    <w:p w14:paraId="45CF390F" w14:textId="77777777" w:rsidR="00E76E53" w:rsidRDefault="0063234B">
      <w:pPr>
        <w:pStyle w:val="ListBullet"/>
      </w:pPr>
      <w:r>
        <w:t>B. Does asking for a delay until the security review is complete amount to opposing the system, or could Taylor support the system while wanting the review finished first?</w:t>
      </w:r>
    </w:p>
    <w:p w14:paraId="39CCCF1D" w14:textId="77777777" w:rsidR="00E76E53" w:rsidRDefault="0063234B">
      <w:pPr>
        <w:pStyle w:val="ListBullet"/>
      </w:pPr>
      <w:r>
        <w:t>C. How long did the security review take?</w:t>
      </w:r>
    </w:p>
    <w:p w14:paraId="01325D23" w14:textId="77777777" w:rsidR="00E76E53" w:rsidRDefault="0063234B">
      <w:pPr>
        <w:pStyle w:val="ListBullet"/>
      </w:pPr>
      <w:r>
        <w:t>D. Did Taylor use the word “oppose”?</w:t>
      </w:r>
    </w:p>
    <w:p w14:paraId="042BB3C7" w14:textId="77777777" w:rsidR="00E76E53" w:rsidRDefault="0063234B">
      <w:pPr>
        <w:keepNext/>
      </w:pPr>
      <w:r>
        <w:rPr>
          <w:b/>
        </w:rPr>
        <w:lastRenderedPageBreak/>
        <w:t>Strongest question and why:</w:t>
      </w:r>
    </w:p>
    <w:p w14:paraId="1B9C8548" w14:textId="77777777" w:rsidR="00E76E53" w:rsidRDefault="0063234B">
      <w:pPr>
        <w:pBdr>
          <w:bottom w:val="single" w:sz="4" w:space="2" w:color="B7B7B7"/>
        </w:pBdr>
        <w:spacing w:after="100"/>
      </w:pPr>
      <w:r>
        <w:t> </w:t>
      </w:r>
    </w:p>
    <w:p w14:paraId="5EB1CBAB" w14:textId="77777777" w:rsidR="00E76E53" w:rsidRDefault="0063234B">
      <w:pPr>
        <w:keepNext/>
      </w:pPr>
      <w:r>
        <w:rPr>
          <w:b/>
        </w:rPr>
        <w:t>Improve one weaker question:</w:t>
      </w:r>
    </w:p>
    <w:p w14:paraId="65DF35A0" w14:textId="77777777" w:rsidR="00E76E53" w:rsidRDefault="0063234B">
      <w:pPr>
        <w:keepNext/>
        <w:pBdr>
          <w:bottom w:val="single" w:sz="4" w:space="2" w:color="B7B7B7"/>
        </w:pBdr>
        <w:spacing w:after="100"/>
      </w:pPr>
      <w:r>
        <w:t> </w:t>
      </w:r>
    </w:p>
    <w:p w14:paraId="3F191CD5" w14:textId="77777777" w:rsidR="00E76E53" w:rsidRDefault="0063234B">
      <w:pPr>
        <w:pBdr>
          <w:bottom w:val="single" w:sz="4" w:space="2" w:color="B7B7B7"/>
        </w:pBdr>
        <w:spacing w:after="100"/>
      </w:pPr>
      <w:r>
        <w:t> </w:t>
      </w:r>
    </w:p>
    <w:p w14:paraId="4173EBD3" w14:textId="77777777" w:rsidR="00E76E53" w:rsidRDefault="0063234B">
      <w:r>
        <w:rPr>
          <w:i/>
        </w:rPr>
        <w:t>Case 2: “The article is publicly available, so copying the entire article into a commercial training manual is permitted.”</w:t>
      </w:r>
    </w:p>
    <w:p w14:paraId="172ACC54" w14:textId="77777777" w:rsidR="00E76E53" w:rsidRDefault="0063234B">
      <w:pPr>
        <w:pStyle w:val="ListBullet"/>
      </w:pPr>
      <w:r>
        <w:t>A. Who wrote the article?</w:t>
      </w:r>
    </w:p>
    <w:p w14:paraId="5FED81B7" w14:textId="77777777" w:rsidR="00E76E53" w:rsidRDefault="0063234B">
      <w:pPr>
        <w:pStyle w:val="ListBullet"/>
      </w:pPr>
      <w:r>
        <w:t>B. Is the article good?</w:t>
      </w:r>
    </w:p>
    <w:p w14:paraId="35962318" w14:textId="77777777" w:rsidR="00E76E53" w:rsidRDefault="0063234B">
      <w:pPr>
        <w:pStyle w:val="ListBullet"/>
      </w:pPr>
      <w:r>
        <w:t>C. Does public availability include permission for commercial republication, or do copyright and license restrictions still apply?</w:t>
      </w:r>
    </w:p>
    <w:p w14:paraId="5BCD32D9" w14:textId="77777777" w:rsidR="00E76E53" w:rsidRDefault="0063234B">
      <w:pPr>
        <w:pStyle w:val="ListBullet"/>
      </w:pPr>
      <w:r>
        <w:t>D. Is copying always wrong?</w:t>
      </w:r>
    </w:p>
    <w:p w14:paraId="6A249495" w14:textId="77777777" w:rsidR="00E76E53" w:rsidRDefault="0063234B">
      <w:pPr>
        <w:keepNext/>
      </w:pPr>
      <w:r>
        <w:rPr>
          <w:b/>
        </w:rPr>
        <w:t>Strongest question and why:</w:t>
      </w:r>
    </w:p>
    <w:p w14:paraId="18650B99" w14:textId="77777777" w:rsidR="00E76E53" w:rsidRDefault="0063234B">
      <w:pPr>
        <w:pBdr>
          <w:bottom w:val="single" w:sz="4" w:space="2" w:color="B7B7B7"/>
        </w:pBdr>
        <w:spacing w:after="100"/>
      </w:pPr>
      <w:r>
        <w:t> </w:t>
      </w:r>
    </w:p>
    <w:p w14:paraId="777A9C88" w14:textId="77777777" w:rsidR="00E76E53" w:rsidRDefault="0063234B">
      <w:pPr>
        <w:keepNext/>
      </w:pPr>
      <w:r>
        <w:rPr>
          <w:b/>
        </w:rPr>
        <w:t>Improve one weaker question:</w:t>
      </w:r>
    </w:p>
    <w:p w14:paraId="35D41733" w14:textId="77777777" w:rsidR="00E76E53" w:rsidRDefault="0063234B">
      <w:pPr>
        <w:keepNext/>
        <w:pBdr>
          <w:bottom w:val="single" w:sz="4" w:space="2" w:color="B7B7B7"/>
        </w:pBdr>
        <w:spacing w:after="100"/>
      </w:pPr>
      <w:r>
        <w:t> </w:t>
      </w:r>
    </w:p>
    <w:p w14:paraId="248ADADE" w14:textId="77777777" w:rsidR="00E76E53" w:rsidRDefault="0063234B">
      <w:pPr>
        <w:pBdr>
          <w:bottom w:val="single" w:sz="4" w:space="2" w:color="B7B7B7"/>
        </w:pBdr>
        <w:spacing w:after="100"/>
      </w:pPr>
      <w:r>
        <w:t> </w:t>
      </w:r>
    </w:p>
    <w:p w14:paraId="7DFB3A3B" w14:textId="77777777" w:rsidR="00E76E53" w:rsidRDefault="0063234B">
      <w:r>
        <w:rPr>
          <w:i/>
        </w:rPr>
        <w:t>Case 3: “The average income in the neighborhood rose, so every family is better off.”</w:t>
      </w:r>
    </w:p>
    <w:p w14:paraId="29F5E37E" w14:textId="77777777" w:rsidR="00E76E53" w:rsidRDefault="0063234B">
      <w:pPr>
        <w:pStyle w:val="ListBullet"/>
      </w:pPr>
      <w:r>
        <w:t>A. Did the average rise because a few very high incomes entered the neighborhood, and does a group average establish that every family improved?</w:t>
      </w:r>
    </w:p>
    <w:p w14:paraId="59252E91" w14:textId="77777777" w:rsidR="00E76E53" w:rsidRDefault="0063234B">
      <w:pPr>
        <w:pStyle w:val="ListBullet"/>
      </w:pPr>
      <w:r>
        <w:t>B. Is the neighborhood a nice place to live?</w:t>
      </w:r>
    </w:p>
    <w:p w14:paraId="027849B2" w14:textId="77777777" w:rsidR="00E76E53" w:rsidRDefault="0063234B">
      <w:pPr>
        <w:pStyle w:val="ListBullet"/>
      </w:pPr>
      <w:r>
        <w:t>C. What is the exact dictionary definition of income?</w:t>
      </w:r>
    </w:p>
    <w:p w14:paraId="5BAFDD0C" w14:textId="77777777" w:rsidR="00E76E53" w:rsidRDefault="0063234B">
      <w:pPr>
        <w:pStyle w:val="ListBullet"/>
      </w:pPr>
      <w:r>
        <w:t>D. Who made the chart?</w:t>
      </w:r>
    </w:p>
    <w:p w14:paraId="04BFF5B9" w14:textId="77777777" w:rsidR="00E76E53" w:rsidRDefault="0063234B">
      <w:pPr>
        <w:keepNext/>
      </w:pPr>
      <w:r>
        <w:rPr>
          <w:b/>
        </w:rPr>
        <w:t>Strongest question and why:</w:t>
      </w:r>
    </w:p>
    <w:p w14:paraId="534274F3" w14:textId="77777777" w:rsidR="00E76E53" w:rsidRDefault="0063234B">
      <w:pPr>
        <w:pBdr>
          <w:bottom w:val="single" w:sz="4" w:space="2" w:color="B7B7B7"/>
        </w:pBdr>
        <w:spacing w:after="100"/>
      </w:pPr>
      <w:r>
        <w:t> </w:t>
      </w:r>
    </w:p>
    <w:p w14:paraId="378D77B4" w14:textId="77777777" w:rsidR="00E76E53" w:rsidRDefault="0063234B">
      <w:pPr>
        <w:keepNext/>
      </w:pPr>
      <w:r>
        <w:rPr>
          <w:b/>
        </w:rPr>
        <w:t>Improve one weaker question:</w:t>
      </w:r>
    </w:p>
    <w:p w14:paraId="4935FDAC" w14:textId="77777777" w:rsidR="00E76E53" w:rsidRDefault="0063234B">
      <w:pPr>
        <w:keepNext/>
        <w:pBdr>
          <w:bottom w:val="single" w:sz="4" w:space="2" w:color="B7B7B7"/>
        </w:pBdr>
        <w:spacing w:after="100"/>
      </w:pPr>
      <w:r>
        <w:t> </w:t>
      </w:r>
    </w:p>
    <w:p w14:paraId="37517BB0" w14:textId="77777777" w:rsidR="00E76E53" w:rsidRDefault="0063234B">
      <w:pPr>
        <w:pBdr>
          <w:bottom w:val="single" w:sz="4" w:space="2" w:color="B7B7B7"/>
        </w:pBdr>
        <w:spacing w:after="100"/>
      </w:pPr>
      <w:r>
        <w:t> </w:t>
      </w:r>
    </w:p>
    <w:p w14:paraId="4C02DE5C" w14:textId="77777777" w:rsidR="00E76E53" w:rsidRDefault="0063234B">
      <w:pPr>
        <w:pStyle w:val="Heading2"/>
      </w:pPr>
      <w:r>
        <w:rPr>
          <w:rFonts w:ascii="Cambria Math" w:hAnsi="Cambria Math"/>
          <w:sz w:val="24"/>
        </w:rPr>
        <w:t>Practice Set I: Complete the Come-Apart Test</w:t>
      </w:r>
    </w:p>
    <w:p w14:paraId="25195DF1" w14:textId="77777777" w:rsidR="00E76E53" w:rsidRDefault="0063234B">
      <w:r>
        <w:t>Use all six steps of the tool. Brief notes are enough.</w:t>
      </w:r>
    </w:p>
    <w:p w14:paraId="5935BD51" w14:textId="77777777" w:rsidR="00E76E53" w:rsidRDefault="0063234B">
      <w:r>
        <w:rPr>
          <w:i/>
        </w:rPr>
        <w:t>Case 1: “The university promises to protect free speech, so it must fund and provide a prestigious venue to every invited speaker.”</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1440"/>
        <w:gridCol w:w="1440"/>
        <w:gridCol w:w="1872"/>
        <w:gridCol w:w="2376"/>
        <w:gridCol w:w="1800"/>
        <w:gridCol w:w="1944"/>
      </w:tblGrid>
      <w:tr w:rsidR="00E76E53" w14:paraId="72351FC2" w14:textId="77777777">
        <w:trPr>
          <w:tblHeader/>
          <w:jc w:val="center"/>
        </w:trPr>
        <w:tc>
          <w:tcPr>
            <w:tcW w:w="1440" w:type="dxa"/>
            <w:shd w:val="clear" w:color="auto" w:fill="D9D9D9"/>
            <w:tcMar>
              <w:top w:w="80" w:type="dxa"/>
              <w:left w:w="100" w:type="dxa"/>
              <w:bottom w:w="80" w:type="dxa"/>
              <w:right w:w="100" w:type="dxa"/>
            </w:tcMar>
          </w:tcPr>
          <w:p w14:paraId="7DACB34D" w14:textId="77777777" w:rsidR="00E76E53" w:rsidRDefault="0063234B">
            <w:pPr>
              <w:spacing w:after="0"/>
            </w:pPr>
            <w:r>
              <w:rPr>
                <w:b/>
                <w:sz w:val="21"/>
              </w:rPr>
              <w:lastRenderedPageBreak/>
              <w:t>X</w:t>
            </w:r>
          </w:p>
        </w:tc>
        <w:tc>
          <w:tcPr>
            <w:tcW w:w="1440" w:type="dxa"/>
            <w:shd w:val="clear" w:color="auto" w:fill="D9D9D9"/>
            <w:tcMar>
              <w:top w:w="80" w:type="dxa"/>
              <w:left w:w="100" w:type="dxa"/>
              <w:bottom w:w="80" w:type="dxa"/>
              <w:right w:w="100" w:type="dxa"/>
            </w:tcMar>
          </w:tcPr>
          <w:p w14:paraId="656779DF" w14:textId="77777777" w:rsidR="00E76E53" w:rsidRDefault="0063234B">
            <w:pPr>
              <w:spacing w:after="0"/>
            </w:pPr>
            <w:r>
              <w:rPr>
                <w:b/>
                <w:sz w:val="21"/>
              </w:rPr>
              <w:t>Y</w:t>
            </w:r>
          </w:p>
        </w:tc>
        <w:tc>
          <w:tcPr>
            <w:tcW w:w="1872" w:type="dxa"/>
            <w:shd w:val="clear" w:color="auto" w:fill="D9D9D9"/>
            <w:tcMar>
              <w:top w:w="80" w:type="dxa"/>
              <w:left w:w="100" w:type="dxa"/>
              <w:bottom w:w="80" w:type="dxa"/>
              <w:right w:w="100" w:type="dxa"/>
            </w:tcMar>
          </w:tcPr>
          <w:p w14:paraId="4DBB453D" w14:textId="77777777" w:rsidR="00E76E53" w:rsidRDefault="0063234B">
            <w:pPr>
              <w:spacing w:after="0"/>
            </w:pPr>
            <w:r>
              <w:rPr>
                <w:b/>
                <w:sz w:val="21"/>
              </w:rPr>
              <w:t>Actual relationship</w:t>
            </w:r>
          </w:p>
        </w:tc>
        <w:tc>
          <w:tcPr>
            <w:tcW w:w="2376" w:type="dxa"/>
            <w:shd w:val="clear" w:color="auto" w:fill="D9D9D9"/>
            <w:tcMar>
              <w:top w:w="80" w:type="dxa"/>
              <w:left w:w="100" w:type="dxa"/>
              <w:bottom w:w="80" w:type="dxa"/>
              <w:right w:w="100" w:type="dxa"/>
            </w:tcMar>
          </w:tcPr>
          <w:p w14:paraId="245C1E36" w14:textId="77777777" w:rsidR="00E76E53" w:rsidRDefault="0063234B">
            <w:pPr>
              <w:spacing w:after="0"/>
            </w:pPr>
            <w:r>
              <w:rPr>
                <w:b/>
                <w:sz w:val="21"/>
              </w:rPr>
              <w:t>Come-apart case</w:t>
            </w:r>
          </w:p>
        </w:tc>
        <w:tc>
          <w:tcPr>
            <w:tcW w:w="1800" w:type="dxa"/>
            <w:shd w:val="clear" w:color="auto" w:fill="D9D9D9"/>
            <w:tcMar>
              <w:top w:w="80" w:type="dxa"/>
              <w:left w:w="100" w:type="dxa"/>
              <w:bottom w:w="80" w:type="dxa"/>
              <w:right w:w="100" w:type="dxa"/>
            </w:tcMar>
          </w:tcPr>
          <w:p w14:paraId="7CFFCA6A" w14:textId="77777777" w:rsidR="00E76E53" w:rsidRDefault="0063234B">
            <w:pPr>
              <w:spacing w:after="0"/>
            </w:pPr>
            <w:r>
              <w:rPr>
                <w:b/>
                <w:sz w:val="21"/>
              </w:rPr>
              <w:t>What is imported?</w:t>
            </w:r>
          </w:p>
        </w:tc>
        <w:tc>
          <w:tcPr>
            <w:tcW w:w="1944" w:type="dxa"/>
            <w:shd w:val="clear" w:color="auto" w:fill="D9D9D9"/>
            <w:tcMar>
              <w:top w:w="80" w:type="dxa"/>
              <w:left w:w="100" w:type="dxa"/>
              <w:bottom w:w="80" w:type="dxa"/>
              <w:right w:w="100" w:type="dxa"/>
            </w:tcMar>
          </w:tcPr>
          <w:p w14:paraId="7C054BAD" w14:textId="46EB56D7" w:rsidR="00E76E53" w:rsidRDefault="0063234B">
            <w:pPr>
              <w:spacing w:after="0"/>
            </w:pPr>
            <w:r>
              <w:rPr>
                <w:b/>
                <w:sz w:val="21"/>
              </w:rPr>
              <w:t xml:space="preserve">Why it </w:t>
            </w:r>
            <w:r w:rsidR="00B52ECE">
              <w:rPr>
                <w:b/>
                <w:sz w:val="21"/>
              </w:rPr>
              <w:t>is important</w:t>
            </w:r>
          </w:p>
        </w:tc>
      </w:tr>
      <w:tr w:rsidR="00E76E53" w14:paraId="7075E083" w14:textId="77777777">
        <w:trPr>
          <w:trHeight w:val="1728"/>
          <w:jc w:val="center"/>
        </w:trPr>
        <w:tc>
          <w:tcPr>
            <w:tcW w:w="1440" w:type="dxa"/>
            <w:tcMar>
              <w:top w:w="80" w:type="dxa"/>
              <w:left w:w="100" w:type="dxa"/>
              <w:bottom w:w="80" w:type="dxa"/>
              <w:right w:w="100" w:type="dxa"/>
            </w:tcMar>
          </w:tcPr>
          <w:p w14:paraId="7B1055AD" w14:textId="77777777" w:rsidR="00E76E53" w:rsidRDefault="0063234B">
            <w:pPr>
              <w:spacing w:after="0"/>
            </w:pPr>
            <w:r>
              <w:rPr>
                <w:sz w:val="21"/>
              </w:rPr>
              <w:t> </w:t>
            </w:r>
          </w:p>
        </w:tc>
        <w:tc>
          <w:tcPr>
            <w:tcW w:w="1440" w:type="dxa"/>
            <w:tcMar>
              <w:top w:w="80" w:type="dxa"/>
              <w:left w:w="100" w:type="dxa"/>
              <w:bottom w:w="80" w:type="dxa"/>
              <w:right w:w="100" w:type="dxa"/>
            </w:tcMar>
          </w:tcPr>
          <w:p w14:paraId="3CB3C5F5" w14:textId="77777777" w:rsidR="00E76E53" w:rsidRDefault="0063234B">
            <w:pPr>
              <w:spacing w:after="0"/>
            </w:pPr>
            <w:r>
              <w:rPr>
                <w:sz w:val="21"/>
              </w:rPr>
              <w:t> </w:t>
            </w:r>
          </w:p>
        </w:tc>
        <w:tc>
          <w:tcPr>
            <w:tcW w:w="1872" w:type="dxa"/>
            <w:tcMar>
              <w:top w:w="80" w:type="dxa"/>
              <w:left w:w="100" w:type="dxa"/>
              <w:bottom w:w="80" w:type="dxa"/>
              <w:right w:w="100" w:type="dxa"/>
            </w:tcMar>
          </w:tcPr>
          <w:p w14:paraId="57BE286F" w14:textId="77777777" w:rsidR="00E76E53" w:rsidRDefault="0063234B">
            <w:pPr>
              <w:spacing w:after="0"/>
            </w:pPr>
            <w:r>
              <w:rPr>
                <w:sz w:val="21"/>
              </w:rPr>
              <w:t> </w:t>
            </w:r>
          </w:p>
        </w:tc>
        <w:tc>
          <w:tcPr>
            <w:tcW w:w="2376" w:type="dxa"/>
            <w:tcMar>
              <w:top w:w="80" w:type="dxa"/>
              <w:left w:w="100" w:type="dxa"/>
              <w:bottom w:w="80" w:type="dxa"/>
              <w:right w:w="100" w:type="dxa"/>
            </w:tcMar>
          </w:tcPr>
          <w:p w14:paraId="352221C3" w14:textId="77777777" w:rsidR="00E76E53" w:rsidRDefault="0063234B">
            <w:pPr>
              <w:spacing w:after="0"/>
            </w:pPr>
            <w:r>
              <w:rPr>
                <w:sz w:val="21"/>
              </w:rPr>
              <w:t> </w:t>
            </w:r>
          </w:p>
        </w:tc>
        <w:tc>
          <w:tcPr>
            <w:tcW w:w="1800" w:type="dxa"/>
            <w:tcMar>
              <w:top w:w="80" w:type="dxa"/>
              <w:left w:w="100" w:type="dxa"/>
              <w:bottom w:w="80" w:type="dxa"/>
              <w:right w:w="100" w:type="dxa"/>
            </w:tcMar>
          </w:tcPr>
          <w:p w14:paraId="7975FDD8" w14:textId="77777777" w:rsidR="00E76E53" w:rsidRDefault="0063234B">
            <w:pPr>
              <w:spacing w:after="0"/>
            </w:pPr>
            <w:r>
              <w:rPr>
                <w:sz w:val="21"/>
              </w:rPr>
              <w:t> </w:t>
            </w:r>
          </w:p>
        </w:tc>
        <w:tc>
          <w:tcPr>
            <w:tcW w:w="1944" w:type="dxa"/>
            <w:tcMar>
              <w:top w:w="80" w:type="dxa"/>
              <w:left w:w="100" w:type="dxa"/>
              <w:bottom w:w="80" w:type="dxa"/>
              <w:right w:w="100" w:type="dxa"/>
            </w:tcMar>
          </w:tcPr>
          <w:p w14:paraId="3E9836AA" w14:textId="77777777" w:rsidR="00E76E53" w:rsidRDefault="0063234B">
            <w:pPr>
              <w:spacing w:after="0"/>
            </w:pPr>
            <w:r>
              <w:rPr>
                <w:sz w:val="21"/>
              </w:rPr>
              <w:t> </w:t>
            </w:r>
          </w:p>
        </w:tc>
      </w:tr>
    </w:tbl>
    <w:p w14:paraId="7532E9BD" w14:textId="77777777" w:rsidR="00E76E53" w:rsidRDefault="00E76E53">
      <w:pPr>
        <w:spacing w:after="0"/>
      </w:pPr>
    </w:p>
    <w:p w14:paraId="3D3DE415" w14:textId="77777777" w:rsidR="00E76E53" w:rsidRDefault="0063234B">
      <w:r>
        <w:rPr>
          <w:i/>
        </w:rPr>
        <w:t>Case 2: “The city revised its public report, which proves that the original report was false.”</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1440"/>
        <w:gridCol w:w="1440"/>
        <w:gridCol w:w="1872"/>
        <w:gridCol w:w="2376"/>
        <w:gridCol w:w="1800"/>
        <w:gridCol w:w="1944"/>
      </w:tblGrid>
      <w:tr w:rsidR="00E76E53" w14:paraId="65ED21FD" w14:textId="77777777">
        <w:trPr>
          <w:tblHeader/>
          <w:jc w:val="center"/>
        </w:trPr>
        <w:tc>
          <w:tcPr>
            <w:tcW w:w="1440" w:type="dxa"/>
            <w:shd w:val="clear" w:color="auto" w:fill="D9D9D9"/>
            <w:tcMar>
              <w:top w:w="80" w:type="dxa"/>
              <w:left w:w="100" w:type="dxa"/>
              <w:bottom w:w="80" w:type="dxa"/>
              <w:right w:w="100" w:type="dxa"/>
            </w:tcMar>
          </w:tcPr>
          <w:p w14:paraId="0A63CD2D" w14:textId="77777777" w:rsidR="00E76E53" w:rsidRDefault="0063234B">
            <w:pPr>
              <w:spacing w:after="0"/>
            </w:pPr>
            <w:r>
              <w:rPr>
                <w:b/>
                <w:sz w:val="21"/>
              </w:rPr>
              <w:t>X</w:t>
            </w:r>
          </w:p>
        </w:tc>
        <w:tc>
          <w:tcPr>
            <w:tcW w:w="1440" w:type="dxa"/>
            <w:shd w:val="clear" w:color="auto" w:fill="D9D9D9"/>
            <w:tcMar>
              <w:top w:w="80" w:type="dxa"/>
              <w:left w:w="100" w:type="dxa"/>
              <w:bottom w:w="80" w:type="dxa"/>
              <w:right w:w="100" w:type="dxa"/>
            </w:tcMar>
          </w:tcPr>
          <w:p w14:paraId="31C2FF21" w14:textId="77777777" w:rsidR="00E76E53" w:rsidRDefault="0063234B">
            <w:pPr>
              <w:spacing w:after="0"/>
            </w:pPr>
            <w:r>
              <w:rPr>
                <w:b/>
                <w:sz w:val="21"/>
              </w:rPr>
              <w:t>Y</w:t>
            </w:r>
          </w:p>
        </w:tc>
        <w:tc>
          <w:tcPr>
            <w:tcW w:w="1872" w:type="dxa"/>
            <w:shd w:val="clear" w:color="auto" w:fill="D9D9D9"/>
            <w:tcMar>
              <w:top w:w="80" w:type="dxa"/>
              <w:left w:w="100" w:type="dxa"/>
              <w:bottom w:w="80" w:type="dxa"/>
              <w:right w:w="100" w:type="dxa"/>
            </w:tcMar>
          </w:tcPr>
          <w:p w14:paraId="20C26F47" w14:textId="77777777" w:rsidR="00E76E53" w:rsidRDefault="0063234B">
            <w:pPr>
              <w:spacing w:after="0"/>
            </w:pPr>
            <w:r>
              <w:rPr>
                <w:b/>
                <w:sz w:val="21"/>
              </w:rPr>
              <w:t>Actual relationship</w:t>
            </w:r>
          </w:p>
        </w:tc>
        <w:tc>
          <w:tcPr>
            <w:tcW w:w="2376" w:type="dxa"/>
            <w:shd w:val="clear" w:color="auto" w:fill="D9D9D9"/>
            <w:tcMar>
              <w:top w:w="80" w:type="dxa"/>
              <w:left w:w="100" w:type="dxa"/>
              <w:bottom w:w="80" w:type="dxa"/>
              <w:right w:w="100" w:type="dxa"/>
            </w:tcMar>
          </w:tcPr>
          <w:p w14:paraId="5E33CBE9" w14:textId="77777777" w:rsidR="00E76E53" w:rsidRDefault="0063234B">
            <w:pPr>
              <w:spacing w:after="0"/>
            </w:pPr>
            <w:r>
              <w:rPr>
                <w:b/>
                <w:sz w:val="21"/>
              </w:rPr>
              <w:t>Come-apart case</w:t>
            </w:r>
          </w:p>
        </w:tc>
        <w:tc>
          <w:tcPr>
            <w:tcW w:w="1800" w:type="dxa"/>
            <w:shd w:val="clear" w:color="auto" w:fill="D9D9D9"/>
            <w:tcMar>
              <w:top w:w="80" w:type="dxa"/>
              <w:left w:w="100" w:type="dxa"/>
              <w:bottom w:w="80" w:type="dxa"/>
              <w:right w:w="100" w:type="dxa"/>
            </w:tcMar>
          </w:tcPr>
          <w:p w14:paraId="042290AD" w14:textId="77777777" w:rsidR="00E76E53" w:rsidRDefault="0063234B">
            <w:pPr>
              <w:spacing w:after="0"/>
            </w:pPr>
            <w:r>
              <w:rPr>
                <w:b/>
                <w:sz w:val="21"/>
              </w:rPr>
              <w:t>What is imported?</w:t>
            </w:r>
          </w:p>
        </w:tc>
        <w:tc>
          <w:tcPr>
            <w:tcW w:w="1944" w:type="dxa"/>
            <w:shd w:val="clear" w:color="auto" w:fill="D9D9D9"/>
            <w:tcMar>
              <w:top w:w="80" w:type="dxa"/>
              <w:left w:w="100" w:type="dxa"/>
              <w:bottom w:w="80" w:type="dxa"/>
              <w:right w:w="100" w:type="dxa"/>
            </w:tcMar>
          </w:tcPr>
          <w:p w14:paraId="3D14E6F5" w14:textId="4028A624" w:rsidR="00E76E53" w:rsidRDefault="0063234B">
            <w:pPr>
              <w:spacing w:after="0"/>
            </w:pPr>
            <w:r>
              <w:rPr>
                <w:b/>
                <w:sz w:val="21"/>
              </w:rPr>
              <w:t xml:space="preserve">Why it </w:t>
            </w:r>
            <w:r w:rsidR="00B52ECE">
              <w:rPr>
                <w:b/>
                <w:sz w:val="21"/>
              </w:rPr>
              <w:t>is important</w:t>
            </w:r>
          </w:p>
        </w:tc>
      </w:tr>
      <w:tr w:rsidR="00E76E53" w14:paraId="377ABBE5" w14:textId="77777777">
        <w:trPr>
          <w:trHeight w:val="1728"/>
          <w:jc w:val="center"/>
        </w:trPr>
        <w:tc>
          <w:tcPr>
            <w:tcW w:w="1440" w:type="dxa"/>
            <w:tcMar>
              <w:top w:w="80" w:type="dxa"/>
              <w:left w:w="100" w:type="dxa"/>
              <w:bottom w:w="80" w:type="dxa"/>
              <w:right w:w="100" w:type="dxa"/>
            </w:tcMar>
          </w:tcPr>
          <w:p w14:paraId="553DD0B5" w14:textId="77777777" w:rsidR="00E76E53" w:rsidRDefault="0063234B">
            <w:pPr>
              <w:spacing w:after="0"/>
            </w:pPr>
            <w:r>
              <w:rPr>
                <w:sz w:val="21"/>
              </w:rPr>
              <w:t> </w:t>
            </w:r>
          </w:p>
        </w:tc>
        <w:tc>
          <w:tcPr>
            <w:tcW w:w="1440" w:type="dxa"/>
            <w:tcMar>
              <w:top w:w="80" w:type="dxa"/>
              <w:left w:w="100" w:type="dxa"/>
              <w:bottom w:w="80" w:type="dxa"/>
              <w:right w:w="100" w:type="dxa"/>
            </w:tcMar>
          </w:tcPr>
          <w:p w14:paraId="3F7C9BE0" w14:textId="77777777" w:rsidR="00E76E53" w:rsidRDefault="0063234B">
            <w:pPr>
              <w:spacing w:after="0"/>
            </w:pPr>
            <w:r>
              <w:rPr>
                <w:sz w:val="21"/>
              </w:rPr>
              <w:t> </w:t>
            </w:r>
          </w:p>
        </w:tc>
        <w:tc>
          <w:tcPr>
            <w:tcW w:w="1872" w:type="dxa"/>
            <w:tcMar>
              <w:top w:w="80" w:type="dxa"/>
              <w:left w:w="100" w:type="dxa"/>
              <w:bottom w:w="80" w:type="dxa"/>
              <w:right w:w="100" w:type="dxa"/>
            </w:tcMar>
          </w:tcPr>
          <w:p w14:paraId="2A74BE56" w14:textId="77777777" w:rsidR="00E76E53" w:rsidRDefault="0063234B">
            <w:pPr>
              <w:spacing w:after="0"/>
            </w:pPr>
            <w:r>
              <w:rPr>
                <w:sz w:val="21"/>
              </w:rPr>
              <w:t> </w:t>
            </w:r>
          </w:p>
        </w:tc>
        <w:tc>
          <w:tcPr>
            <w:tcW w:w="2376" w:type="dxa"/>
            <w:tcMar>
              <w:top w:w="80" w:type="dxa"/>
              <w:left w:w="100" w:type="dxa"/>
              <w:bottom w:w="80" w:type="dxa"/>
              <w:right w:w="100" w:type="dxa"/>
            </w:tcMar>
          </w:tcPr>
          <w:p w14:paraId="5BB6BA8A" w14:textId="77777777" w:rsidR="00E76E53" w:rsidRDefault="0063234B">
            <w:pPr>
              <w:spacing w:after="0"/>
            </w:pPr>
            <w:r>
              <w:rPr>
                <w:sz w:val="21"/>
              </w:rPr>
              <w:t> </w:t>
            </w:r>
          </w:p>
        </w:tc>
        <w:tc>
          <w:tcPr>
            <w:tcW w:w="1800" w:type="dxa"/>
            <w:tcMar>
              <w:top w:w="80" w:type="dxa"/>
              <w:left w:w="100" w:type="dxa"/>
              <w:bottom w:w="80" w:type="dxa"/>
              <w:right w:w="100" w:type="dxa"/>
            </w:tcMar>
          </w:tcPr>
          <w:p w14:paraId="0C1F1D0C" w14:textId="77777777" w:rsidR="00E76E53" w:rsidRDefault="0063234B">
            <w:pPr>
              <w:spacing w:after="0"/>
            </w:pPr>
            <w:r>
              <w:rPr>
                <w:sz w:val="21"/>
              </w:rPr>
              <w:t> </w:t>
            </w:r>
          </w:p>
        </w:tc>
        <w:tc>
          <w:tcPr>
            <w:tcW w:w="1944" w:type="dxa"/>
            <w:tcMar>
              <w:top w:w="80" w:type="dxa"/>
              <w:left w:w="100" w:type="dxa"/>
              <w:bottom w:w="80" w:type="dxa"/>
              <w:right w:w="100" w:type="dxa"/>
            </w:tcMar>
          </w:tcPr>
          <w:p w14:paraId="20AA11D4" w14:textId="77777777" w:rsidR="00E76E53" w:rsidRDefault="0063234B">
            <w:pPr>
              <w:spacing w:after="0"/>
            </w:pPr>
            <w:r>
              <w:rPr>
                <w:sz w:val="21"/>
              </w:rPr>
              <w:t> </w:t>
            </w:r>
          </w:p>
        </w:tc>
      </w:tr>
    </w:tbl>
    <w:p w14:paraId="7A871DC6" w14:textId="77777777" w:rsidR="00E76E53" w:rsidRDefault="00E76E53">
      <w:pPr>
        <w:spacing w:after="0"/>
      </w:pPr>
    </w:p>
    <w:p w14:paraId="2C8E301D" w14:textId="77777777" w:rsidR="00E76E53" w:rsidRDefault="0063234B">
      <w:pPr>
        <w:pStyle w:val="Heading2"/>
      </w:pPr>
      <w:r>
        <w:rPr>
          <w:rFonts w:ascii="Cambria Math" w:hAnsi="Cambria Math"/>
          <w:sz w:val="24"/>
        </w:rPr>
        <w:t>Practice Set J: Full Diagnostic Response</w:t>
      </w:r>
    </w:p>
    <w:p w14:paraId="65D893B0" w14:textId="77777777" w:rsidR="00E76E53" w:rsidRDefault="0063234B">
      <w:r>
        <w:t>For each prompt, write the most important Target 2 question. Then explain in two to four sentences how different answers would change what the claim establishes.</w:t>
      </w:r>
    </w:p>
    <w:p w14:paraId="40A6A7E5" w14:textId="77777777" w:rsidR="00E76E53" w:rsidRDefault="0063234B">
      <w:pPr>
        <w:keepLines/>
        <w:pBdr>
          <w:left w:val="single" w:sz="12" w:space="6" w:color="7F7F7F"/>
        </w:pBdr>
        <w:ind w:left="259" w:right="72"/>
      </w:pPr>
      <w:r>
        <w:rPr>
          <w:i/>
        </w:rPr>
        <w:t>A company says: “Our remote employees are not physically present in the office, so they are not really working.”</w:t>
      </w:r>
    </w:p>
    <w:p w14:paraId="5483D7AE" w14:textId="77777777" w:rsidR="00E76E53" w:rsidRDefault="0063234B">
      <w:pPr>
        <w:keepNext/>
      </w:pPr>
      <w:r>
        <w:rPr>
          <w:b/>
        </w:rPr>
        <w:t>Response:</w:t>
      </w:r>
    </w:p>
    <w:p w14:paraId="60F5FFBB" w14:textId="77777777" w:rsidR="00E76E53" w:rsidRDefault="0063234B">
      <w:pPr>
        <w:keepNext/>
        <w:pBdr>
          <w:bottom w:val="single" w:sz="4" w:space="2" w:color="B7B7B7"/>
        </w:pBdr>
        <w:spacing w:after="100"/>
      </w:pPr>
      <w:r>
        <w:t> </w:t>
      </w:r>
    </w:p>
    <w:p w14:paraId="58609AC0" w14:textId="77777777" w:rsidR="00E76E53" w:rsidRDefault="0063234B">
      <w:pPr>
        <w:keepNext/>
        <w:pBdr>
          <w:bottom w:val="single" w:sz="4" w:space="2" w:color="B7B7B7"/>
        </w:pBdr>
        <w:spacing w:after="100"/>
      </w:pPr>
      <w:r>
        <w:t> </w:t>
      </w:r>
    </w:p>
    <w:p w14:paraId="0D1D8E38" w14:textId="77777777" w:rsidR="00E76E53" w:rsidRDefault="0063234B">
      <w:pPr>
        <w:keepNext/>
        <w:pBdr>
          <w:bottom w:val="single" w:sz="4" w:space="2" w:color="B7B7B7"/>
        </w:pBdr>
        <w:spacing w:after="100"/>
      </w:pPr>
      <w:r>
        <w:t> </w:t>
      </w:r>
    </w:p>
    <w:p w14:paraId="41E5C559" w14:textId="77777777" w:rsidR="00E76E53" w:rsidRDefault="0063234B">
      <w:pPr>
        <w:keepNext/>
        <w:pBdr>
          <w:bottom w:val="single" w:sz="4" w:space="2" w:color="B7B7B7"/>
        </w:pBdr>
        <w:spacing w:after="100"/>
      </w:pPr>
      <w:r>
        <w:t> </w:t>
      </w:r>
    </w:p>
    <w:p w14:paraId="26D0BA5B" w14:textId="77777777" w:rsidR="00E76E53" w:rsidRDefault="0063234B">
      <w:pPr>
        <w:pBdr>
          <w:bottom w:val="single" w:sz="4" w:space="2" w:color="B7B7B7"/>
        </w:pBdr>
        <w:spacing w:after="100"/>
      </w:pPr>
      <w:r>
        <w:t> </w:t>
      </w:r>
    </w:p>
    <w:p w14:paraId="3089F26D" w14:textId="77777777" w:rsidR="00E76E53" w:rsidRDefault="0063234B">
      <w:r>
        <w:br w:type="page"/>
      </w:r>
    </w:p>
    <w:p w14:paraId="3726105F" w14:textId="77777777" w:rsidR="00E76E53" w:rsidRDefault="0063234B">
      <w:pPr>
        <w:keepLines/>
        <w:pBdr>
          <w:left w:val="single" w:sz="12" w:space="6" w:color="7F7F7F"/>
        </w:pBdr>
        <w:ind w:left="259" w:right="72"/>
      </w:pPr>
      <w:r>
        <w:rPr>
          <w:i/>
        </w:rPr>
        <w:lastRenderedPageBreak/>
        <w:t>A newspaper reports: “The candidate asked officials to verify the ballot count before certification. The candidate therefore rejected the election result.”</w:t>
      </w:r>
    </w:p>
    <w:p w14:paraId="4A4EDF02" w14:textId="77777777" w:rsidR="00E76E53" w:rsidRDefault="0063234B">
      <w:pPr>
        <w:keepNext/>
      </w:pPr>
      <w:r>
        <w:rPr>
          <w:b/>
        </w:rPr>
        <w:t>Response:</w:t>
      </w:r>
    </w:p>
    <w:p w14:paraId="4ECE290A" w14:textId="77777777" w:rsidR="00E76E53" w:rsidRDefault="0063234B">
      <w:pPr>
        <w:keepNext/>
        <w:pBdr>
          <w:bottom w:val="single" w:sz="4" w:space="2" w:color="B7B7B7"/>
        </w:pBdr>
        <w:spacing w:after="100"/>
      </w:pPr>
      <w:r>
        <w:t> </w:t>
      </w:r>
    </w:p>
    <w:p w14:paraId="56095240" w14:textId="77777777" w:rsidR="00E76E53" w:rsidRDefault="0063234B">
      <w:pPr>
        <w:keepNext/>
        <w:pBdr>
          <w:bottom w:val="single" w:sz="4" w:space="2" w:color="B7B7B7"/>
        </w:pBdr>
        <w:spacing w:after="100"/>
      </w:pPr>
      <w:r>
        <w:t> </w:t>
      </w:r>
    </w:p>
    <w:p w14:paraId="3EA5577D" w14:textId="77777777" w:rsidR="00E76E53" w:rsidRDefault="0063234B">
      <w:pPr>
        <w:keepNext/>
        <w:pBdr>
          <w:bottom w:val="single" w:sz="4" w:space="2" w:color="B7B7B7"/>
        </w:pBdr>
        <w:spacing w:after="100"/>
      </w:pPr>
      <w:r>
        <w:t> </w:t>
      </w:r>
    </w:p>
    <w:p w14:paraId="681A2203" w14:textId="77777777" w:rsidR="00E76E53" w:rsidRDefault="0063234B">
      <w:pPr>
        <w:keepNext/>
        <w:pBdr>
          <w:bottom w:val="single" w:sz="4" w:space="2" w:color="B7B7B7"/>
        </w:pBdr>
        <w:spacing w:after="100"/>
      </w:pPr>
      <w:r>
        <w:t> </w:t>
      </w:r>
    </w:p>
    <w:p w14:paraId="4D97B17E" w14:textId="77777777" w:rsidR="00E76E53" w:rsidRDefault="0063234B">
      <w:pPr>
        <w:keepNext/>
        <w:pBdr>
          <w:bottom w:val="single" w:sz="4" w:space="2" w:color="B7B7B7"/>
        </w:pBdr>
        <w:spacing w:after="100"/>
      </w:pPr>
      <w:r>
        <w:t> </w:t>
      </w:r>
    </w:p>
    <w:p w14:paraId="4F8117E6" w14:textId="77777777" w:rsidR="00E76E53" w:rsidRDefault="0063234B">
      <w:pPr>
        <w:keepNext/>
        <w:pBdr>
          <w:bottom w:val="single" w:sz="4" w:space="2" w:color="B7B7B7"/>
        </w:pBdr>
        <w:spacing w:after="100"/>
      </w:pPr>
      <w:r>
        <w:t> </w:t>
      </w:r>
    </w:p>
    <w:p w14:paraId="267EA654" w14:textId="77777777" w:rsidR="00E76E53" w:rsidRDefault="0063234B">
      <w:pPr>
        <w:keepNext/>
        <w:pBdr>
          <w:bottom w:val="single" w:sz="4" w:space="2" w:color="B7B7B7"/>
        </w:pBdr>
        <w:spacing w:after="100"/>
      </w:pPr>
      <w:r>
        <w:t> </w:t>
      </w:r>
    </w:p>
    <w:p w14:paraId="63BF9AD6" w14:textId="77777777" w:rsidR="00E76E53" w:rsidRDefault="0063234B">
      <w:pPr>
        <w:pBdr>
          <w:bottom w:val="single" w:sz="4" w:space="2" w:color="B7B7B7"/>
        </w:pBdr>
        <w:spacing w:after="100"/>
      </w:pPr>
      <w:r>
        <w:t> </w:t>
      </w:r>
    </w:p>
    <w:p w14:paraId="48A3F808" w14:textId="77777777" w:rsidR="00E76E53" w:rsidRDefault="0063234B">
      <w:r>
        <w:br w:type="page"/>
      </w:r>
    </w:p>
    <w:p w14:paraId="556F2126" w14:textId="77777777" w:rsidR="00E76E53" w:rsidRDefault="0063234B">
      <w:pPr>
        <w:pStyle w:val="Heading1"/>
      </w:pPr>
      <w:r>
        <w:lastRenderedPageBreak/>
        <w:t>XVII. Check Your Reasoning: Suggested Answers and Explanations</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752C2198" w14:textId="77777777">
        <w:trPr>
          <w:cantSplit/>
          <w:jc w:val="center"/>
        </w:trPr>
        <w:tc>
          <w:tcPr>
            <w:tcW w:w="9936" w:type="dxa"/>
            <w:shd w:val="clear" w:color="auto" w:fill="E7E6E6"/>
            <w:tcMar>
              <w:top w:w="90" w:type="dxa"/>
              <w:left w:w="120" w:type="dxa"/>
              <w:bottom w:w="90" w:type="dxa"/>
              <w:right w:w="120" w:type="dxa"/>
            </w:tcMar>
          </w:tcPr>
          <w:p w14:paraId="23578B45" w14:textId="77777777" w:rsidR="00E76E53" w:rsidRDefault="0063234B">
            <w:pPr>
              <w:spacing w:after="40"/>
            </w:pPr>
            <w:r>
              <w:rPr>
                <w:b/>
              </w:rPr>
              <w:t>Use these as models, not sentences to memorize</w:t>
            </w:r>
          </w:p>
          <w:p w14:paraId="70868F16" w14:textId="77777777" w:rsidR="00E76E53" w:rsidRDefault="0063234B">
            <w:pPr>
              <w:spacing w:after="0"/>
            </w:pPr>
            <w:r>
              <w:t>Your wording can be different. A successful answer finds X and Y, tests how they are actually connected, identifies what gets added, and explains whether keeping them separate changes the inference.</w:t>
            </w:r>
          </w:p>
        </w:tc>
      </w:tr>
    </w:tbl>
    <w:p w14:paraId="3911C5EC" w14:textId="77777777" w:rsidR="00E76E53" w:rsidRDefault="00E76E53">
      <w:pPr>
        <w:spacing w:after="0"/>
      </w:pPr>
    </w:p>
    <w:p w14:paraId="79E2B264" w14:textId="77777777" w:rsidR="00E76E53" w:rsidRDefault="0063234B">
      <w:pPr>
        <w:pStyle w:val="Heading2"/>
      </w:pPr>
      <w:r>
        <w:rPr>
          <w:rFonts w:ascii="Cambria Math" w:hAnsi="Cambria Math"/>
          <w:sz w:val="24"/>
        </w:rPr>
        <w:t>Practice Set A</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864"/>
        <w:gridCol w:w="4752"/>
        <w:gridCol w:w="4896"/>
      </w:tblGrid>
      <w:tr w:rsidR="00E76E53" w14:paraId="37A1026B" w14:textId="77777777">
        <w:trPr>
          <w:cantSplit/>
          <w:tblHeader/>
          <w:jc w:val="center"/>
        </w:trPr>
        <w:tc>
          <w:tcPr>
            <w:tcW w:w="864" w:type="dxa"/>
            <w:shd w:val="clear" w:color="auto" w:fill="D9D9D9"/>
            <w:tcMar>
              <w:top w:w="80" w:type="dxa"/>
              <w:left w:w="100" w:type="dxa"/>
              <w:bottom w:w="80" w:type="dxa"/>
              <w:right w:w="100" w:type="dxa"/>
            </w:tcMar>
            <w:vAlign w:val="center"/>
          </w:tcPr>
          <w:p w14:paraId="08E2A75C" w14:textId="77777777" w:rsidR="00E76E53" w:rsidRDefault="0063234B">
            <w:pPr>
              <w:spacing w:after="0"/>
            </w:pPr>
            <w:r>
              <w:rPr>
                <w:b/>
                <w:sz w:val="23"/>
              </w:rPr>
              <w:t>Item</w:t>
            </w:r>
          </w:p>
        </w:tc>
        <w:tc>
          <w:tcPr>
            <w:tcW w:w="4752" w:type="dxa"/>
            <w:shd w:val="clear" w:color="auto" w:fill="D9D9D9"/>
            <w:tcMar>
              <w:top w:w="80" w:type="dxa"/>
              <w:left w:w="100" w:type="dxa"/>
              <w:bottom w:w="80" w:type="dxa"/>
              <w:right w:w="100" w:type="dxa"/>
            </w:tcMar>
            <w:vAlign w:val="center"/>
          </w:tcPr>
          <w:p w14:paraId="7A3B1FCD" w14:textId="77777777" w:rsidR="00E76E53" w:rsidRDefault="0063234B">
            <w:pPr>
              <w:spacing w:after="0"/>
            </w:pPr>
            <w:r>
              <w:rPr>
                <w:b/>
                <w:sz w:val="23"/>
              </w:rPr>
              <w:t>X and Y</w:t>
            </w:r>
          </w:p>
        </w:tc>
        <w:tc>
          <w:tcPr>
            <w:tcW w:w="4896" w:type="dxa"/>
            <w:shd w:val="clear" w:color="auto" w:fill="D9D9D9"/>
            <w:tcMar>
              <w:top w:w="80" w:type="dxa"/>
              <w:left w:w="100" w:type="dxa"/>
              <w:bottom w:w="80" w:type="dxa"/>
              <w:right w:w="100" w:type="dxa"/>
            </w:tcMar>
            <w:vAlign w:val="center"/>
          </w:tcPr>
          <w:p w14:paraId="49400232" w14:textId="77777777" w:rsidR="00E76E53" w:rsidRDefault="0063234B">
            <w:pPr>
              <w:spacing w:after="0"/>
            </w:pPr>
            <w:r>
              <w:rPr>
                <w:b/>
                <w:sz w:val="23"/>
              </w:rPr>
              <w:t>What Y adds</w:t>
            </w:r>
          </w:p>
        </w:tc>
      </w:tr>
      <w:tr w:rsidR="00E76E53" w14:paraId="4F036BC3" w14:textId="77777777">
        <w:trPr>
          <w:cantSplit/>
          <w:jc w:val="center"/>
        </w:trPr>
        <w:tc>
          <w:tcPr>
            <w:tcW w:w="864" w:type="dxa"/>
            <w:tcMar>
              <w:top w:w="80" w:type="dxa"/>
              <w:left w:w="100" w:type="dxa"/>
              <w:bottom w:w="80" w:type="dxa"/>
              <w:right w:w="100" w:type="dxa"/>
            </w:tcMar>
          </w:tcPr>
          <w:p w14:paraId="36E69CF0" w14:textId="77777777" w:rsidR="00E76E53" w:rsidRDefault="0063234B">
            <w:pPr>
              <w:spacing w:after="0"/>
            </w:pPr>
            <w:r>
              <w:rPr>
                <w:sz w:val="23"/>
              </w:rPr>
              <w:t>1</w:t>
            </w:r>
          </w:p>
        </w:tc>
        <w:tc>
          <w:tcPr>
            <w:tcW w:w="4752" w:type="dxa"/>
            <w:tcMar>
              <w:top w:w="80" w:type="dxa"/>
              <w:left w:w="100" w:type="dxa"/>
              <w:bottom w:w="80" w:type="dxa"/>
              <w:right w:w="100" w:type="dxa"/>
            </w:tcMar>
          </w:tcPr>
          <w:p w14:paraId="481F6367" w14:textId="77777777" w:rsidR="00E76E53" w:rsidRDefault="0063234B">
            <w:pPr>
              <w:spacing w:after="0"/>
            </w:pPr>
            <w:r>
              <w:rPr>
                <w:sz w:val="23"/>
              </w:rPr>
              <w:t>Revised / originally false</w:t>
            </w:r>
          </w:p>
        </w:tc>
        <w:tc>
          <w:tcPr>
            <w:tcW w:w="4896" w:type="dxa"/>
            <w:tcMar>
              <w:top w:w="80" w:type="dxa"/>
              <w:left w:w="100" w:type="dxa"/>
              <w:bottom w:w="80" w:type="dxa"/>
              <w:right w:w="100" w:type="dxa"/>
            </w:tcMar>
          </w:tcPr>
          <w:p w14:paraId="77353371" w14:textId="77777777" w:rsidR="00E76E53" w:rsidRDefault="0063234B">
            <w:pPr>
              <w:spacing w:after="0"/>
            </w:pPr>
            <w:r>
              <w:rPr>
                <w:sz w:val="23"/>
              </w:rPr>
              <w:t>A judgment that correction or revision proves the earlier content was false.</w:t>
            </w:r>
          </w:p>
        </w:tc>
      </w:tr>
      <w:tr w:rsidR="00E76E53" w14:paraId="6AB2894E" w14:textId="77777777">
        <w:trPr>
          <w:cantSplit/>
          <w:jc w:val="center"/>
        </w:trPr>
        <w:tc>
          <w:tcPr>
            <w:tcW w:w="864" w:type="dxa"/>
            <w:tcMar>
              <w:top w:w="80" w:type="dxa"/>
              <w:left w:w="100" w:type="dxa"/>
              <w:bottom w:w="80" w:type="dxa"/>
              <w:right w:w="100" w:type="dxa"/>
            </w:tcMar>
          </w:tcPr>
          <w:p w14:paraId="5149FF77" w14:textId="77777777" w:rsidR="00E76E53" w:rsidRDefault="0063234B">
            <w:pPr>
              <w:spacing w:after="0"/>
            </w:pPr>
            <w:r>
              <w:rPr>
                <w:sz w:val="23"/>
              </w:rPr>
              <w:t>2</w:t>
            </w:r>
          </w:p>
        </w:tc>
        <w:tc>
          <w:tcPr>
            <w:tcW w:w="4752" w:type="dxa"/>
            <w:tcMar>
              <w:top w:w="80" w:type="dxa"/>
              <w:left w:w="100" w:type="dxa"/>
              <w:bottom w:w="80" w:type="dxa"/>
              <w:right w:w="100" w:type="dxa"/>
            </w:tcMar>
          </w:tcPr>
          <w:p w14:paraId="1EDA5A17" w14:textId="77777777" w:rsidR="00E76E53" w:rsidRDefault="0063234B">
            <w:pPr>
              <w:spacing w:after="0"/>
            </w:pPr>
            <w:r>
              <w:rPr>
                <w:sz w:val="23"/>
              </w:rPr>
              <w:t>Replied late / deliberately ignored</w:t>
            </w:r>
          </w:p>
        </w:tc>
        <w:tc>
          <w:tcPr>
            <w:tcW w:w="4896" w:type="dxa"/>
            <w:tcMar>
              <w:top w:w="80" w:type="dxa"/>
              <w:left w:w="100" w:type="dxa"/>
              <w:bottom w:w="80" w:type="dxa"/>
              <w:right w:w="100" w:type="dxa"/>
            </w:tcMar>
          </w:tcPr>
          <w:p w14:paraId="39BEE060" w14:textId="77777777" w:rsidR="00E76E53" w:rsidRDefault="0063234B">
            <w:pPr>
              <w:spacing w:after="0"/>
            </w:pPr>
            <w:r>
              <w:rPr>
                <w:sz w:val="23"/>
              </w:rPr>
              <w:t>An intention to disregard the message.</w:t>
            </w:r>
          </w:p>
        </w:tc>
      </w:tr>
      <w:tr w:rsidR="00E76E53" w14:paraId="7ED9FC87" w14:textId="77777777">
        <w:trPr>
          <w:cantSplit/>
          <w:jc w:val="center"/>
        </w:trPr>
        <w:tc>
          <w:tcPr>
            <w:tcW w:w="864" w:type="dxa"/>
            <w:tcMar>
              <w:top w:w="80" w:type="dxa"/>
              <w:left w:w="100" w:type="dxa"/>
              <w:bottom w:w="80" w:type="dxa"/>
              <w:right w:w="100" w:type="dxa"/>
            </w:tcMar>
          </w:tcPr>
          <w:p w14:paraId="5E4A6BA5" w14:textId="77777777" w:rsidR="00E76E53" w:rsidRDefault="0063234B">
            <w:pPr>
              <w:spacing w:after="0"/>
            </w:pPr>
            <w:r>
              <w:rPr>
                <w:sz w:val="23"/>
              </w:rPr>
              <w:t>3</w:t>
            </w:r>
          </w:p>
        </w:tc>
        <w:tc>
          <w:tcPr>
            <w:tcW w:w="4752" w:type="dxa"/>
            <w:tcMar>
              <w:top w:w="80" w:type="dxa"/>
              <w:left w:w="100" w:type="dxa"/>
              <w:bottom w:w="80" w:type="dxa"/>
              <w:right w:w="100" w:type="dxa"/>
            </w:tcMar>
          </w:tcPr>
          <w:p w14:paraId="681091E0" w14:textId="77777777" w:rsidR="00E76E53" w:rsidRDefault="0063234B">
            <w:pPr>
              <w:spacing w:after="0"/>
            </w:pPr>
            <w:r>
              <w:rPr>
                <w:sz w:val="23"/>
              </w:rPr>
              <w:t>Popular / high quality</w:t>
            </w:r>
          </w:p>
        </w:tc>
        <w:tc>
          <w:tcPr>
            <w:tcW w:w="4896" w:type="dxa"/>
            <w:tcMar>
              <w:top w:w="80" w:type="dxa"/>
              <w:left w:w="100" w:type="dxa"/>
              <w:bottom w:w="80" w:type="dxa"/>
              <w:right w:w="100" w:type="dxa"/>
            </w:tcMar>
          </w:tcPr>
          <w:p w14:paraId="5EB91EA8" w14:textId="77777777" w:rsidR="00E76E53" w:rsidRDefault="0063234B">
            <w:pPr>
              <w:spacing w:after="0"/>
            </w:pPr>
            <w:r>
              <w:rPr>
                <w:sz w:val="23"/>
              </w:rPr>
              <w:t>Durability, safety, excellence, or another quality judgment.</w:t>
            </w:r>
          </w:p>
        </w:tc>
      </w:tr>
      <w:tr w:rsidR="00E76E53" w14:paraId="2982A7EB" w14:textId="77777777">
        <w:trPr>
          <w:cantSplit/>
          <w:jc w:val="center"/>
        </w:trPr>
        <w:tc>
          <w:tcPr>
            <w:tcW w:w="864" w:type="dxa"/>
            <w:tcMar>
              <w:top w:w="80" w:type="dxa"/>
              <w:left w:w="100" w:type="dxa"/>
              <w:bottom w:w="80" w:type="dxa"/>
              <w:right w:w="100" w:type="dxa"/>
            </w:tcMar>
          </w:tcPr>
          <w:p w14:paraId="0BB9BDA8" w14:textId="77777777" w:rsidR="00E76E53" w:rsidRDefault="0063234B">
            <w:pPr>
              <w:spacing w:after="0"/>
            </w:pPr>
            <w:r>
              <w:rPr>
                <w:sz w:val="23"/>
              </w:rPr>
              <w:t>4</w:t>
            </w:r>
          </w:p>
        </w:tc>
        <w:tc>
          <w:tcPr>
            <w:tcW w:w="4752" w:type="dxa"/>
            <w:tcMar>
              <w:top w:w="80" w:type="dxa"/>
              <w:left w:w="100" w:type="dxa"/>
              <w:bottom w:w="80" w:type="dxa"/>
              <w:right w:w="100" w:type="dxa"/>
            </w:tcMar>
          </w:tcPr>
          <w:p w14:paraId="6FAD9E2F" w14:textId="77777777" w:rsidR="00E76E53" w:rsidRDefault="0063234B">
            <w:pPr>
              <w:spacing w:after="0"/>
            </w:pPr>
            <w:r>
              <w:rPr>
                <w:sz w:val="23"/>
              </w:rPr>
              <w:t>Legal / morally acceptable</w:t>
            </w:r>
          </w:p>
        </w:tc>
        <w:tc>
          <w:tcPr>
            <w:tcW w:w="4896" w:type="dxa"/>
            <w:tcMar>
              <w:top w:w="80" w:type="dxa"/>
              <w:left w:w="100" w:type="dxa"/>
              <w:bottom w:w="80" w:type="dxa"/>
              <w:right w:w="100" w:type="dxa"/>
            </w:tcMar>
          </w:tcPr>
          <w:p w14:paraId="729A6E34" w14:textId="77777777" w:rsidR="00E76E53" w:rsidRDefault="0063234B">
            <w:pPr>
              <w:spacing w:after="0"/>
            </w:pPr>
            <w:r>
              <w:rPr>
                <w:sz w:val="23"/>
              </w:rPr>
              <w:t>Moral approval.</w:t>
            </w:r>
          </w:p>
        </w:tc>
      </w:tr>
      <w:tr w:rsidR="00E76E53" w14:paraId="5EF63F83" w14:textId="77777777">
        <w:trPr>
          <w:cantSplit/>
          <w:jc w:val="center"/>
        </w:trPr>
        <w:tc>
          <w:tcPr>
            <w:tcW w:w="864" w:type="dxa"/>
            <w:tcMar>
              <w:top w:w="80" w:type="dxa"/>
              <w:left w:w="100" w:type="dxa"/>
              <w:bottom w:w="80" w:type="dxa"/>
              <w:right w:w="100" w:type="dxa"/>
            </w:tcMar>
          </w:tcPr>
          <w:p w14:paraId="1470B2EC" w14:textId="77777777" w:rsidR="00E76E53" w:rsidRDefault="0063234B">
            <w:pPr>
              <w:spacing w:after="0"/>
            </w:pPr>
            <w:r>
              <w:rPr>
                <w:sz w:val="23"/>
              </w:rPr>
              <w:t>5</w:t>
            </w:r>
          </w:p>
        </w:tc>
        <w:tc>
          <w:tcPr>
            <w:tcW w:w="4752" w:type="dxa"/>
            <w:tcMar>
              <w:top w:w="80" w:type="dxa"/>
              <w:left w:w="100" w:type="dxa"/>
              <w:bottom w:w="80" w:type="dxa"/>
              <w:right w:w="100" w:type="dxa"/>
            </w:tcMar>
          </w:tcPr>
          <w:p w14:paraId="428CC553" w14:textId="77777777" w:rsidR="00E76E53" w:rsidRDefault="0063234B">
            <w:pPr>
              <w:spacing w:after="0"/>
            </w:pPr>
            <w:r>
              <w:rPr>
                <w:sz w:val="23"/>
              </w:rPr>
              <w:t>Class average increased / every student learned more</w:t>
            </w:r>
          </w:p>
        </w:tc>
        <w:tc>
          <w:tcPr>
            <w:tcW w:w="4896" w:type="dxa"/>
            <w:tcMar>
              <w:top w:w="80" w:type="dxa"/>
              <w:left w:w="100" w:type="dxa"/>
              <w:bottom w:w="80" w:type="dxa"/>
              <w:right w:w="100" w:type="dxa"/>
            </w:tcMar>
          </w:tcPr>
          <w:p w14:paraId="2D7AE6D5" w14:textId="77777777" w:rsidR="00E76E53" w:rsidRDefault="0063234B">
            <w:pPr>
              <w:spacing w:after="0"/>
            </w:pPr>
            <w:r>
              <w:rPr>
                <w:sz w:val="23"/>
              </w:rPr>
              <w:t>An individual-level conclusion from a group statistic.</w:t>
            </w:r>
          </w:p>
        </w:tc>
      </w:tr>
      <w:tr w:rsidR="00E76E53" w14:paraId="36AC855F" w14:textId="77777777">
        <w:trPr>
          <w:cantSplit/>
          <w:jc w:val="center"/>
        </w:trPr>
        <w:tc>
          <w:tcPr>
            <w:tcW w:w="864" w:type="dxa"/>
            <w:tcMar>
              <w:top w:w="80" w:type="dxa"/>
              <w:left w:w="100" w:type="dxa"/>
              <w:bottom w:w="80" w:type="dxa"/>
              <w:right w:w="100" w:type="dxa"/>
            </w:tcMar>
          </w:tcPr>
          <w:p w14:paraId="27EF5F08" w14:textId="77777777" w:rsidR="00E76E53" w:rsidRDefault="0063234B">
            <w:pPr>
              <w:spacing w:after="0"/>
            </w:pPr>
            <w:r>
              <w:rPr>
                <w:sz w:val="23"/>
              </w:rPr>
              <w:t>6</w:t>
            </w:r>
          </w:p>
        </w:tc>
        <w:tc>
          <w:tcPr>
            <w:tcW w:w="4752" w:type="dxa"/>
            <w:tcMar>
              <w:top w:w="80" w:type="dxa"/>
              <w:left w:w="100" w:type="dxa"/>
              <w:bottom w:w="80" w:type="dxa"/>
              <w:right w:w="100" w:type="dxa"/>
            </w:tcMar>
          </w:tcPr>
          <w:p w14:paraId="251D729A" w14:textId="77777777" w:rsidR="00E76E53" w:rsidRDefault="0063234B">
            <w:pPr>
              <w:spacing w:after="0"/>
            </w:pPr>
            <w:r>
              <w:rPr>
                <w:sz w:val="23"/>
              </w:rPr>
              <w:t>Predicts / causes</w:t>
            </w:r>
          </w:p>
        </w:tc>
        <w:tc>
          <w:tcPr>
            <w:tcW w:w="4896" w:type="dxa"/>
            <w:tcMar>
              <w:top w:w="80" w:type="dxa"/>
              <w:left w:w="100" w:type="dxa"/>
              <w:bottom w:w="80" w:type="dxa"/>
              <w:right w:w="100" w:type="dxa"/>
            </w:tcMar>
          </w:tcPr>
          <w:p w14:paraId="75C2365D" w14:textId="77777777" w:rsidR="00E76E53" w:rsidRDefault="0063234B">
            <w:pPr>
              <w:spacing w:after="0"/>
            </w:pPr>
            <w:r>
              <w:rPr>
                <w:sz w:val="23"/>
              </w:rPr>
              <w:t>A causal mechanism and intervention claim.</w:t>
            </w:r>
          </w:p>
        </w:tc>
      </w:tr>
    </w:tbl>
    <w:p w14:paraId="13856375" w14:textId="77777777" w:rsidR="00E76E53" w:rsidRDefault="00E76E53">
      <w:pPr>
        <w:spacing w:after="0"/>
      </w:pPr>
    </w:p>
    <w:p w14:paraId="7F454017" w14:textId="77777777" w:rsidR="00E76E53" w:rsidRDefault="0063234B">
      <w:pPr>
        <w:pStyle w:val="Heading2"/>
      </w:pPr>
      <w:r>
        <w:rPr>
          <w:rFonts w:ascii="Cambria Math" w:hAnsi="Cambria Math"/>
          <w:sz w:val="24"/>
        </w:rPr>
        <w:t>Practice Set B</w:t>
      </w:r>
    </w:p>
    <w:p w14:paraId="1EB8A23A" w14:textId="77777777" w:rsidR="00E76E53" w:rsidRDefault="0063234B">
      <w:r>
        <w:t>1. Usually fair enough. “Asked for clarification” keeps the original point: the dean asked a question. It does not add opposition.</w:t>
      </w:r>
    </w:p>
    <w:p w14:paraId="2C3445E4" w14:textId="77777777" w:rsidR="00E76E53" w:rsidRDefault="0063234B">
      <w:r>
        <w:t>2. Clearly changed. Asking whether costs were included does not show that the dean opposed the proposal or thought it was too expensive.</w:t>
      </w:r>
    </w:p>
    <w:p w14:paraId="6C6A05DB" w14:textId="77777777" w:rsidR="00E76E53" w:rsidRDefault="0063234B">
      <w:r>
        <w:t>3. Usually fair enough as a simple description of the observed pattern. But the restatement should not make it sound as if the pilot caused the decrease.</w:t>
      </w:r>
    </w:p>
    <w:p w14:paraId="3A6F8E15" w14:textId="77777777" w:rsidR="00E76E53" w:rsidRDefault="0063234B">
      <w:r>
        <w:t>4. Clearly changed unless there is evidence of causation. Seeing lower wait times during the pilot is not the same as showing that the pilot caused them to fall.</w:t>
      </w:r>
    </w:p>
    <w:p w14:paraId="64AA8847" w14:textId="77777777" w:rsidR="00E76E53" w:rsidRDefault="0063234B">
      <w:r>
        <w:t>5. Fair enough. “Delayed pending legal review” is a shorter way to say the vote was postponed until legal counsel finished the review.</w:t>
      </w:r>
    </w:p>
    <w:p w14:paraId="7D3B0506" w14:textId="77777777" w:rsidR="00E76E53" w:rsidRDefault="0063234B">
      <w:r>
        <w:t>6. Clearly changed. Delaying the vote for a review does not show that the committee intended to stop the contract from being approved.</w:t>
      </w:r>
    </w:p>
    <w:p w14:paraId="5C3CB356" w14:textId="77777777" w:rsidR="00E76E53" w:rsidRDefault="0063234B">
      <w:pPr>
        <w:pStyle w:val="Heading2"/>
      </w:pPr>
      <w:r>
        <w:rPr>
          <w:rFonts w:ascii="Cambria Math" w:hAnsi="Cambria Math"/>
          <w:sz w:val="24"/>
        </w:rPr>
        <w:t>Practice Set C</w:t>
      </w:r>
    </w:p>
    <w:p w14:paraId="1FB8C356" w14:textId="77777777" w:rsidR="00E76E53" w:rsidRDefault="0063234B">
      <w:r>
        <w:t>Possible come-apart cases:</w:t>
      </w:r>
    </w:p>
    <w:p w14:paraId="0E2A6C99" w14:textId="77777777" w:rsidR="00E76E53" w:rsidRDefault="0063234B">
      <w:pPr>
        <w:pStyle w:val="ListBullet"/>
      </w:pPr>
      <w:r>
        <w:t>A cheap, heavily advertised product can be popular while breaking quickly. Popularity may still tell us something about appeal or accessibility.</w:t>
      </w:r>
    </w:p>
    <w:p w14:paraId="0C94DF75" w14:textId="77777777" w:rsidR="00E76E53" w:rsidRDefault="0063234B">
      <w:pPr>
        <w:pStyle w:val="ListBullet"/>
      </w:pPr>
      <w:r>
        <w:lastRenderedPageBreak/>
        <w:t>A practice can be legal and still be exploitative or cruel. Legal and morally acceptable can overlap, but one does not guarantee the other.</w:t>
      </w:r>
    </w:p>
    <w:p w14:paraId="464D55FC" w14:textId="77777777" w:rsidR="00E76E53" w:rsidRDefault="0063234B">
      <w:pPr>
        <w:pStyle w:val="ListBullet"/>
      </w:pPr>
      <w:r>
        <w:t>A person can explain a mistake while accepting full responsibility. Some explanations are excuses, but not all.</w:t>
      </w:r>
    </w:p>
    <w:p w14:paraId="1FE86D28" w14:textId="77777777" w:rsidR="00E76E53" w:rsidRDefault="0063234B">
      <w:pPr>
        <w:pStyle w:val="ListBullet"/>
      </w:pPr>
      <w:r>
        <w:t>Extra time can offset a documented limitation rather than create an unfair advantage. To judge fairness, we need to know what the testing conditions are supposed to measure.</w:t>
      </w:r>
    </w:p>
    <w:p w14:paraId="32B04B62" w14:textId="77777777" w:rsidR="00E76E53" w:rsidRDefault="0063234B">
      <w:pPr>
        <w:pStyle w:val="ListBullet"/>
      </w:pPr>
      <w:r>
        <w:t>A normally careful person can make one mistake on a bad day. The mistake may be some evidence of carelessness, but one event does not establish a lasting trait.</w:t>
      </w:r>
    </w:p>
    <w:p w14:paraId="3048BCC1" w14:textId="77777777" w:rsidR="00E76E53" w:rsidRDefault="0063234B">
      <w:pPr>
        <w:pStyle w:val="ListBullet"/>
      </w:pPr>
      <w:r>
        <w:t>A work can be available for anyone to view while copying is still restricted. Public visibility and permission to reuse are different things.</w:t>
      </w:r>
    </w:p>
    <w:p w14:paraId="717DFCE5" w14:textId="77777777" w:rsidR="00E76E53" w:rsidRDefault="0063234B">
      <w:pPr>
        <w:pStyle w:val="Heading2"/>
      </w:pPr>
      <w:r>
        <w:rPr>
          <w:rFonts w:ascii="Cambria Math" w:hAnsi="Cambria Math"/>
          <w:sz w:val="24"/>
        </w:rPr>
        <w:t>Practice Set D</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864"/>
        <w:gridCol w:w="2664"/>
        <w:gridCol w:w="6984"/>
      </w:tblGrid>
      <w:tr w:rsidR="00E76E53" w14:paraId="41B4261B" w14:textId="77777777">
        <w:trPr>
          <w:cantSplit/>
          <w:tblHeader/>
          <w:jc w:val="center"/>
        </w:trPr>
        <w:tc>
          <w:tcPr>
            <w:tcW w:w="864" w:type="dxa"/>
            <w:shd w:val="clear" w:color="auto" w:fill="D9D9D9"/>
            <w:tcMar>
              <w:top w:w="80" w:type="dxa"/>
              <w:left w:w="100" w:type="dxa"/>
              <w:bottom w:w="80" w:type="dxa"/>
              <w:right w:w="100" w:type="dxa"/>
            </w:tcMar>
            <w:vAlign w:val="center"/>
          </w:tcPr>
          <w:p w14:paraId="095BD3A8" w14:textId="77777777" w:rsidR="00E76E53" w:rsidRDefault="0063234B">
            <w:pPr>
              <w:spacing w:after="0"/>
            </w:pPr>
            <w:r>
              <w:rPr>
                <w:b/>
                <w:sz w:val="23"/>
              </w:rPr>
              <w:t>Item</w:t>
            </w:r>
          </w:p>
        </w:tc>
        <w:tc>
          <w:tcPr>
            <w:tcW w:w="2664" w:type="dxa"/>
            <w:shd w:val="clear" w:color="auto" w:fill="D9D9D9"/>
            <w:tcMar>
              <w:top w:w="80" w:type="dxa"/>
              <w:left w:w="100" w:type="dxa"/>
              <w:bottom w:w="80" w:type="dxa"/>
              <w:right w:w="100" w:type="dxa"/>
            </w:tcMar>
            <w:vAlign w:val="center"/>
          </w:tcPr>
          <w:p w14:paraId="22D38E41" w14:textId="77777777" w:rsidR="00E76E53" w:rsidRDefault="0063234B">
            <w:pPr>
              <w:spacing w:after="0"/>
            </w:pPr>
            <w:r>
              <w:rPr>
                <w:b/>
                <w:sz w:val="23"/>
              </w:rPr>
              <w:t>Useful label</w:t>
            </w:r>
          </w:p>
        </w:tc>
        <w:tc>
          <w:tcPr>
            <w:tcW w:w="6984" w:type="dxa"/>
            <w:shd w:val="clear" w:color="auto" w:fill="D9D9D9"/>
            <w:tcMar>
              <w:top w:w="80" w:type="dxa"/>
              <w:left w:w="100" w:type="dxa"/>
              <w:bottom w:w="80" w:type="dxa"/>
              <w:right w:w="100" w:type="dxa"/>
            </w:tcMar>
            <w:vAlign w:val="center"/>
          </w:tcPr>
          <w:p w14:paraId="29050C43" w14:textId="77777777" w:rsidR="00E76E53" w:rsidRDefault="0063234B">
            <w:pPr>
              <w:spacing w:after="0"/>
            </w:pPr>
            <w:r>
              <w:rPr>
                <w:b/>
                <w:sz w:val="23"/>
              </w:rPr>
              <w:t>Core change</w:t>
            </w:r>
          </w:p>
        </w:tc>
      </w:tr>
      <w:tr w:rsidR="00E76E53" w14:paraId="346A71D8" w14:textId="77777777">
        <w:trPr>
          <w:cantSplit/>
          <w:jc w:val="center"/>
        </w:trPr>
        <w:tc>
          <w:tcPr>
            <w:tcW w:w="864" w:type="dxa"/>
            <w:tcMar>
              <w:top w:w="80" w:type="dxa"/>
              <w:left w:w="100" w:type="dxa"/>
              <w:bottom w:w="80" w:type="dxa"/>
              <w:right w:w="100" w:type="dxa"/>
            </w:tcMar>
          </w:tcPr>
          <w:p w14:paraId="3726A364" w14:textId="77777777" w:rsidR="00E76E53" w:rsidRDefault="0063234B">
            <w:pPr>
              <w:spacing w:after="0"/>
            </w:pPr>
            <w:r>
              <w:rPr>
                <w:sz w:val="23"/>
              </w:rPr>
              <w:t>1</w:t>
            </w:r>
          </w:p>
        </w:tc>
        <w:tc>
          <w:tcPr>
            <w:tcW w:w="2664" w:type="dxa"/>
            <w:tcMar>
              <w:top w:w="80" w:type="dxa"/>
              <w:left w:w="100" w:type="dxa"/>
              <w:bottom w:w="80" w:type="dxa"/>
              <w:right w:w="100" w:type="dxa"/>
            </w:tcMar>
          </w:tcPr>
          <w:p w14:paraId="6056F50A" w14:textId="77777777" w:rsidR="00E76E53" w:rsidRDefault="0063234B">
            <w:pPr>
              <w:spacing w:after="0"/>
            </w:pPr>
            <w:r>
              <w:rPr>
                <w:sz w:val="23"/>
              </w:rPr>
              <w:t>Semantic drift and/or Target 8 overreach</w:t>
            </w:r>
          </w:p>
        </w:tc>
        <w:tc>
          <w:tcPr>
            <w:tcW w:w="6984" w:type="dxa"/>
            <w:tcMar>
              <w:top w:w="80" w:type="dxa"/>
              <w:left w:w="100" w:type="dxa"/>
              <w:bottom w:w="80" w:type="dxa"/>
              <w:right w:w="100" w:type="dxa"/>
            </w:tcMar>
          </w:tcPr>
          <w:p w14:paraId="030365F1" w14:textId="77777777" w:rsidR="00E76E53" w:rsidRDefault="0063234B">
            <w:pPr>
              <w:spacing w:after="0"/>
            </w:pPr>
            <w:r>
              <w:rPr>
                <w:sz w:val="23"/>
              </w:rPr>
              <w:t>“Might reduce” becomes “will eliminate.” Certainty and outcome strength increase.</w:t>
            </w:r>
          </w:p>
        </w:tc>
      </w:tr>
      <w:tr w:rsidR="00E76E53" w14:paraId="58B48C24" w14:textId="77777777">
        <w:trPr>
          <w:cantSplit/>
          <w:jc w:val="center"/>
        </w:trPr>
        <w:tc>
          <w:tcPr>
            <w:tcW w:w="864" w:type="dxa"/>
            <w:tcMar>
              <w:top w:w="80" w:type="dxa"/>
              <w:left w:w="100" w:type="dxa"/>
              <w:bottom w:w="80" w:type="dxa"/>
              <w:right w:w="100" w:type="dxa"/>
            </w:tcMar>
          </w:tcPr>
          <w:p w14:paraId="729E3426" w14:textId="77777777" w:rsidR="00E76E53" w:rsidRDefault="0063234B">
            <w:pPr>
              <w:spacing w:after="0"/>
            </w:pPr>
            <w:r>
              <w:rPr>
                <w:sz w:val="23"/>
              </w:rPr>
              <w:t>2</w:t>
            </w:r>
          </w:p>
        </w:tc>
        <w:tc>
          <w:tcPr>
            <w:tcW w:w="2664" w:type="dxa"/>
            <w:tcMar>
              <w:top w:w="80" w:type="dxa"/>
              <w:left w:w="100" w:type="dxa"/>
              <w:bottom w:w="80" w:type="dxa"/>
              <w:right w:w="100" w:type="dxa"/>
            </w:tcMar>
          </w:tcPr>
          <w:p w14:paraId="3A438DFE" w14:textId="77777777" w:rsidR="00E76E53" w:rsidRDefault="0063234B">
            <w:pPr>
              <w:spacing w:after="0"/>
            </w:pPr>
            <w:r>
              <w:rPr>
                <w:sz w:val="23"/>
              </w:rPr>
              <w:t>Equivocation</w:t>
            </w:r>
          </w:p>
        </w:tc>
        <w:tc>
          <w:tcPr>
            <w:tcW w:w="6984" w:type="dxa"/>
            <w:tcMar>
              <w:top w:w="80" w:type="dxa"/>
              <w:left w:w="100" w:type="dxa"/>
              <w:bottom w:w="80" w:type="dxa"/>
              <w:right w:w="100" w:type="dxa"/>
            </w:tcMar>
          </w:tcPr>
          <w:p w14:paraId="4CAB0A3C" w14:textId="77777777" w:rsidR="00E76E53" w:rsidRDefault="0063234B">
            <w:pPr>
              <w:spacing w:after="0"/>
            </w:pPr>
            <w:r>
              <w:rPr>
                <w:sz w:val="23"/>
              </w:rPr>
              <w:t>“Free” shifts from protected from restraint to no monetary cost.</w:t>
            </w:r>
          </w:p>
        </w:tc>
      </w:tr>
      <w:tr w:rsidR="00E76E53" w14:paraId="5BABFDEA" w14:textId="77777777">
        <w:trPr>
          <w:cantSplit/>
          <w:jc w:val="center"/>
        </w:trPr>
        <w:tc>
          <w:tcPr>
            <w:tcW w:w="864" w:type="dxa"/>
            <w:tcMar>
              <w:top w:w="80" w:type="dxa"/>
              <w:left w:w="100" w:type="dxa"/>
              <w:bottom w:w="80" w:type="dxa"/>
              <w:right w:w="100" w:type="dxa"/>
            </w:tcMar>
          </w:tcPr>
          <w:p w14:paraId="217133F2" w14:textId="77777777" w:rsidR="00E76E53" w:rsidRDefault="0063234B">
            <w:pPr>
              <w:spacing w:after="0"/>
            </w:pPr>
            <w:r>
              <w:rPr>
                <w:sz w:val="23"/>
              </w:rPr>
              <w:t>3</w:t>
            </w:r>
          </w:p>
        </w:tc>
        <w:tc>
          <w:tcPr>
            <w:tcW w:w="2664" w:type="dxa"/>
            <w:tcMar>
              <w:top w:w="80" w:type="dxa"/>
              <w:left w:w="100" w:type="dxa"/>
              <w:bottom w:w="80" w:type="dxa"/>
              <w:right w:w="100" w:type="dxa"/>
            </w:tcMar>
          </w:tcPr>
          <w:p w14:paraId="0EE28FDA" w14:textId="77777777" w:rsidR="00E76E53" w:rsidRDefault="0063234B">
            <w:pPr>
              <w:spacing w:after="0"/>
            </w:pPr>
            <w:r>
              <w:rPr>
                <w:sz w:val="23"/>
              </w:rPr>
              <w:t>Conceptual collapse</w:t>
            </w:r>
          </w:p>
        </w:tc>
        <w:tc>
          <w:tcPr>
            <w:tcW w:w="6984" w:type="dxa"/>
            <w:tcMar>
              <w:top w:w="80" w:type="dxa"/>
              <w:left w:w="100" w:type="dxa"/>
              <w:bottom w:w="80" w:type="dxa"/>
              <w:right w:w="100" w:type="dxa"/>
            </w:tcMar>
          </w:tcPr>
          <w:p w14:paraId="24B555DE" w14:textId="77777777" w:rsidR="00E76E53" w:rsidRDefault="0063234B">
            <w:pPr>
              <w:spacing w:after="0"/>
            </w:pPr>
            <w:r>
              <w:rPr>
                <w:sz w:val="23"/>
              </w:rPr>
              <w:t>Criticism is treated as identical to disloyalty.</w:t>
            </w:r>
          </w:p>
        </w:tc>
      </w:tr>
      <w:tr w:rsidR="00E76E53" w14:paraId="06798401" w14:textId="77777777">
        <w:trPr>
          <w:cantSplit/>
          <w:jc w:val="center"/>
        </w:trPr>
        <w:tc>
          <w:tcPr>
            <w:tcW w:w="864" w:type="dxa"/>
            <w:tcMar>
              <w:top w:w="80" w:type="dxa"/>
              <w:left w:w="100" w:type="dxa"/>
              <w:bottom w:w="80" w:type="dxa"/>
              <w:right w:w="100" w:type="dxa"/>
            </w:tcMar>
          </w:tcPr>
          <w:p w14:paraId="7038D2CC" w14:textId="77777777" w:rsidR="00E76E53" w:rsidRDefault="0063234B">
            <w:pPr>
              <w:spacing w:after="0"/>
            </w:pPr>
            <w:r>
              <w:rPr>
                <w:sz w:val="23"/>
              </w:rPr>
              <w:t>4</w:t>
            </w:r>
          </w:p>
        </w:tc>
        <w:tc>
          <w:tcPr>
            <w:tcW w:w="2664" w:type="dxa"/>
            <w:tcMar>
              <w:top w:w="80" w:type="dxa"/>
              <w:left w:w="100" w:type="dxa"/>
              <w:bottom w:w="80" w:type="dxa"/>
              <w:right w:w="100" w:type="dxa"/>
            </w:tcMar>
          </w:tcPr>
          <w:p w14:paraId="4EFBBF50" w14:textId="77777777" w:rsidR="00E76E53" w:rsidRDefault="0063234B">
            <w:pPr>
              <w:spacing w:after="0"/>
            </w:pPr>
            <w:r>
              <w:rPr>
                <w:sz w:val="23"/>
              </w:rPr>
              <w:t>Straw man</w:t>
            </w:r>
          </w:p>
        </w:tc>
        <w:tc>
          <w:tcPr>
            <w:tcW w:w="6984" w:type="dxa"/>
            <w:tcMar>
              <w:top w:w="80" w:type="dxa"/>
              <w:left w:w="100" w:type="dxa"/>
              <w:bottom w:w="80" w:type="dxa"/>
              <w:right w:w="100" w:type="dxa"/>
            </w:tcMar>
          </w:tcPr>
          <w:p w14:paraId="2AE74CC9" w14:textId="77777777" w:rsidR="00E76E53" w:rsidRDefault="0063234B">
            <w:pPr>
              <w:spacing w:after="0"/>
            </w:pPr>
            <w:r>
              <w:rPr>
                <w:sz w:val="23"/>
              </w:rPr>
              <w:t>One limited makeup exception becomes unlimited retakes whenever students wish.</w:t>
            </w:r>
          </w:p>
        </w:tc>
      </w:tr>
      <w:tr w:rsidR="00E76E53" w14:paraId="2A9E1049" w14:textId="77777777">
        <w:trPr>
          <w:cantSplit/>
          <w:jc w:val="center"/>
        </w:trPr>
        <w:tc>
          <w:tcPr>
            <w:tcW w:w="864" w:type="dxa"/>
            <w:tcMar>
              <w:top w:w="80" w:type="dxa"/>
              <w:left w:w="100" w:type="dxa"/>
              <w:bottom w:w="80" w:type="dxa"/>
              <w:right w:w="100" w:type="dxa"/>
            </w:tcMar>
          </w:tcPr>
          <w:p w14:paraId="7EC9CAB0" w14:textId="77777777" w:rsidR="00E76E53" w:rsidRDefault="0063234B">
            <w:pPr>
              <w:spacing w:after="0"/>
            </w:pPr>
            <w:r>
              <w:rPr>
                <w:sz w:val="23"/>
              </w:rPr>
              <w:t>5</w:t>
            </w:r>
          </w:p>
        </w:tc>
        <w:tc>
          <w:tcPr>
            <w:tcW w:w="2664" w:type="dxa"/>
            <w:tcMar>
              <w:top w:w="80" w:type="dxa"/>
              <w:left w:w="100" w:type="dxa"/>
              <w:bottom w:w="80" w:type="dxa"/>
              <w:right w:w="100" w:type="dxa"/>
            </w:tcMar>
          </w:tcPr>
          <w:p w14:paraId="1E71C836" w14:textId="77777777" w:rsidR="00E76E53" w:rsidRDefault="0063234B">
            <w:pPr>
              <w:spacing w:after="0"/>
            </w:pPr>
            <w:r>
              <w:rPr>
                <w:sz w:val="23"/>
              </w:rPr>
              <w:t>Subset reversal</w:t>
            </w:r>
          </w:p>
        </w:tc>
        <w:tc>
          <w:tcPr>
            <w:tcW w:w="6984" w:type="dxa"/>
            <w:tcMar>
              <w:top w:w="80" w:type="dxa"/>
              <w:left w:w="100" w:type="dxa"/>
              <w:bottom w:w="80" w:type="dxa"/>
              <w:right w:w="100" w:type="dxa"/>
            </w:tcMar>
          </w:tcPr>
          <w:p w14:paraId="0E1A8647" w14:textId="77777777" w:rsidR="00E76E53" w:rsidRDefault="0063234B">
            <w:pPr>
              <w:spacing w:after="0"/>
            </w:pPr>
            <w:r>
              <w:rPr>
                <w:sz w:val="23"/>
              </w:rPr>
              <w:t>A one-way category relationship is reversed.</w:t>
            </w:r>
          </w:p>
        </w:tc>
      </w:tr>
      <w:tr w:rsidR="00E76E53" w14:paraId="10F10A47" w14:textId="77777777">
        <w:trPr>
          <w:cantSplit/>
          <w:jc w:val="center"/>
        </w:trPr>
        <w:tc>
          <w:tcPr>
            <w:tcW w:w="864" w:type="dxa"/>
            <w:tcMar>
              <w:top w:w="80" w:type="dxa"/>
              <w:left w:w="100" w:type="dxa"/>
              <w:bottom w:w="80" w:type="dxa"/>
              <w:right w:w="100" w:type="dxa"/>
            </w:tcMar>
          </w:tcPr>
          <w:p w14:paraId="0CE386BB" w14:textId="77777777" w:rsidR="00E76E53" w:rsidRDefault="0063234B">
            <w:pPr>
              <w:spacing w:after="0"/>
            </w:pPr>
            <w:r>
              <w:rPr>
                <w:sz w:val="23"/>
              </w:rPr>
              <w:t>6</w:t>
            </w:r>
          </w:p>
        </w:tc>
        <w:tc>
          <w:tcPr>
            <w:tcW w:w="2664" w:type="dxa"/>
            <w:tcMar>
              <w:top w:w="80" w:type="dxa"/>
              <w:left w:w="100" w:type="dxa"/>
              <w:bottom w:w="80" w:type="dxa"/>
              <w:right w:w="100" w:type="dxa"/>
            </w:tcMar>
          </w:tcPr>
          <w:p w14:paraId="0FB46EFB" w14:textId="77777777" w:rsidR="00E76E53" w:rsidRDefault="0063234B">
            <w:pPr>
              <w:spacing w:after="0"/>
            </w:pPr>
            <w:r>
              <w:rPr>
                <w:sz w:val="23"/>
              </w:rPr>
              <w:t>Level shift</w:t>
            </w:r>
          </w:p>
        </w:tc>
        <w:tc>
          <w:tcPr>
            <w:tcW w:w="6984" w:type="dxa"/>
            <w:tcMar>
              <w:top w:w="80" w:type="dxa"/>
              <w:left w:w="100" w:type="dxa"/>
              <w:bottom w:w="80" w:type="dxa"/>
              <w:right w:w="100" w:type="dxa"/>
            </w:tcMar>
          </w:tcPr>
          <w:p w14:paraId="18124BC2" w14:textId="77777777" w:rsidR="00E76E53" w:rsidRDefault="0063234B">
            <w:pPr>
              <w:spacing w:after="0"/>
            </w:pPr>
            <w:r>
              <w:rPr>
                <w:sz w:val="23"/>
              </w:rPr>
              <w:t>A department average is distributed to every program.</w:t>
            </w:r>
          </w:p>
        </w:tc>
      </w:tr>
      <w:tr w:rsidR="00E76E53" w14:paraId="3D33411A" w14:textId="77777777">
        <w:trPr>
          <w:cantSplit/>
          <w:jc w:val="center"/>
        </w:trPr>
        <w:tc>
          <w:tcPr>
            <w:tcW w:w="864" w:type="dxa"/>
            <w:tcMar>
              <w:top w:w="80" w:type="dxa"/>
              <w:left w:w="100" w:type="dxa"/>
              <w:bottom w:w="80" w:type="dxa"/>
              <w:right w:w="100" w:type="dxa"/>
            </w:tcMar>
          </w:tcPr>
          <w:p w14:paraId="0A23ED22" w14:textId="77777777" w:rsidR="00E76E53" w:rsidRDefault="0063234B">
            <w:pPr>
              <w:spacing w:after="0"/>
            </w:pPr>
            <w:r>
              <w:rPr>
                <w:sz w:val="23"/>
              </w:rPr>
              <w:t>7</w:t>
            </w:r>
          </w:p>
        </w:tc>
        <w:tc>
          <w:tcPr>
            <w:tcW w:w="2664" w:type="dxa"/>
            <w:tcMar>
              <w:top w:w="80" w:type="dxa"/>
              <w:left w:w="100" w:type="dxa"/>
              <w:bottom w:w="80" w:type="dxa"/>
              <w:right w:w="100" w:type="dxa"/>
            </w:tcMar>
          </w:tcPr>
          <w:p w14:paraId="1F4CF2B1" w14:textId="77777777" w:rsidR="00E76E53" w:rsidRDefault="0063234B">
            <w:pPr>
              <w:spacing w:after="0"/>
            </w:pPr>
            <w:r>
              <w:rPr>
                <w:sz w:val="23"/>
              </w:rPr>
              <w:t>Relationship substitution</w:t>
            </w:r>
          </w:p>
        </w:tc>
        <w:tc>
          <w:tcPr>
            <w:tcW w:w="6984" w:type="dxa"/>
            <w:tcMar>
              <w:top w:w="80" w:type="dxa"/>
              <w:left w:w="100" w:type="dxa"/>
              <w:bottom w:w="80" w:type="dxa"/>
              <w:right w:w="100" w:type="dxa"/>
            </w:tcMar>
          </w:tcPr>
          <w:p w14:paraId="660732C3" w14:textId="77777777" w:rsidR="00E76E53" w:rsidRDefault="0063234B">
            <w:pPr>
              <w:spacing w:after="0"/>
            </w:pPr>
            <w:r>
              <w:rPr>
                <w:sz w:val="23"/>
              </w:rPr>
              <w:t>Association or prediction becomes causation.</w:t>
            </w:r>
          </w:p>
        </w:tc>
      </w:tr>
    </w:tbl>
    <w:p w14:paraId="72554940" w14:textId="77777777" w:rsidR="00E76E53" w:rsidRDefault="00E76E53">
      <w:pPr>
        <w:spacing w:after="0"/>
      </w:pPr>
    </w:p>
    <w:p w14:paraId="4CE80F0A" w14:textId="77777777" w:rsidR="00E76E53" w:rsidRDefault="0063234B">
      <w:pPr>
        <w:pStyle w:val="Heading2"/>
      </w:pPr>
      <w:r>
        <w:rPr>
          <w:rFonts w:ascii="Cambria Math" w:hAnsi="Cambria Math"/>
          <w:sz w:val="24"/>
        </w:rPr>
        <w:t>Practice Set E</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4824"/>
        <w:gridCol w:w="5688"/>
      </w:tblGrid>
      <w:tr w:rsidR="00E76E53" w14:paraId="423055B8" w14:textId="77777777">
        <w:trPr>
          <w:cantSplit/>
          <w:tblHeader/>
          <w:jc w:val="center"/>
        </w:trPr>
        <w:tc>
          <w:tcPr>
            <w:tcW w:w="4824" w:type="dxa"/>
            <w:shd w:val="clear" w:color="auto" w:fill="D9D9D9"/>
            <w:tcMar>
              <w:top w:w="80" w:type="dxa"/>
              <w:left w:w="100" w:type="dxa"/>
              <w:bottom w:w="80" w:type="dxa"/>
              <w:right w:w="100" w:type="dxa"/>
            </w:tcMar>
            <w:vAlign w:val="center"/>
          </w:tcPr>
          <w:p w14:paraId="7D95D6F5" w14:textId="77777777" w:rsidR="00E76E53" w:rsidRDefault="0063234B">
            <w:pPr>
              <w:spacing w:after="0"/>
            </w:pPr>
            <w:r>
              <w:rPr>
                <w:b/>
                <w:sz w:val="23"/>
              </w:rPr>
              <w:t>Substitution</w:t>
            </w:r>
          </w:p>
        </w:tc>
        <w:tc>
          <w:tcPr>
            <w:tcW w:w="5688" w:type="dxa"/>
            <w:shd w:val="clear" w:color="auto" w:fill="D9D9D9"/>
            <w:tcMar>
              <w:top w:w="80" w:type="dxa"/>
              <w:left w:w="100" w:type="dxa"/>
              <w:bottom w:w="80" w:type="dxa"/>
              <w:right w:w="100" w:type="dxa"/>
            </w:tcMar>
            <w:vAlign w:val="center"/>
          </w:tcPr>
          <w:p w14:paraId="78647D85" w14:textId="77777777" w:rsidR="00E76E53" w:rsidRDefault="0063234B">
            <w:pPr>
              <w:spacing w:after="0"/>
            </w:pPr>
            <w:r>
              <w:rPr>
                <w:b/>
                <w:sz w:val="23"/>
              </w:rPr>
              <w:t>Imported inference</w:t>
            </w:r>
          </w:p>
        </w:tc>
      </w:tr>
      <w:tr w:rsidR="00E76E53" w14:paraId="633CBE38" w14:textId="77777777">
        <w:trPr>
          <w:cantSplit/>
          <w:jc w:val="center"/>
        </w:trPr>
        <w:tc>
          <w:tcPr>
            <w:tcW w:w="4824" w:type="dxa"/>
            <w:tcMar>
              <w:top w:w="80" w:type="dxa"/>
              <w:left w:w="100" w:type="dxa"/>
              <w:bottom w:w="80" w:type="dxa"/>
              <w:right w:w="100" w:type="dxa"/>
            </w:tcMar>
          </w:tcPr>
          <w:p w14:paraId="53555E2B" w14:textId="77777777" w:rsidR="00E76E53" w:rsidRDefault="0063234B">
            <w:pPr>
              <w:spacing w:after="0"/>
            </w:pPr>
            <w:r>
              <w:rPr>
                <w:sz w:val="23"/>
              </w:rPr>
              <w:t>Asked for a delay -&gt; Opposed the project</w:t>
            </w:r>
          </w:p>
        </w:tc>
        <w:tc>
          <w:tcPr>
            <w:tcW w:w="5688" w:type="dxa"/>
            <w:tcMar>
              <w:top w:w="80" w:type="dxa"/>
              <w:left w:w="100" w:type="dxa"/>
              <w:bottom w:w="80" w:type="dxa"/>
              <w:right w:w="100" w:type="dxa"/>
            </w:tcMar>
          </w:tcPr>
          <w:p w14:paraId="0D0A67CC" w14:textId="77777777" w:rsidR="00E76E53" w:rsidRDefault="0063234B">
            <w:pPr>
              <w:spacing w:after="0"/>
            </w:pPr>
            <w:r>
              <w:rPr>
                <w:sz w:val="23"/>
              </w:rPr>
              <w:t>A broad position of opposition and perhaps obstructive intent.</w:t>
            </w:r>
          </w:p>
        </w:tc>
      </w:tr>
      <w:tr w:rsidR="00E76E53" w14:paraId="1C34E370" w14:textId="77777777">
        <w:trPr>
          <w:cantSplit/>
          <w:jc w:val="center"/>
        </w:trPr>
        <w:tc>
          <w:tcPr>
            <w:tcW w:w="4824" w:type="dxa"/>
            <w:tcMar>
              <w:top w:w="80" w:type="dxa"/>
              <w:left w:w="100" w:type="dxa"/>
              <w:bottom w:w="80" w:type="dxa"/>
              <w:right w:w="100" w:type="dxa"/>
            </w:tcMar>
          </w:tcPr>
          <w:p w14:paraId="2C5A64A1" w14:textId="77777777" w:rsidR="00E76E53" w:rsidRDefault="0063234B">
            <w:pPr>
              <w:spacing w:after="0"/>
            </w:pPr>
            <w:r>
              <w:rPr>
                <w:sz w:val="23"/>
              </w:rPr>
              <w:t>Explanation -&gt; Excuse</w:t>
            </w:r>
          </w:p>
        </w:tc>
        <w:tc>
          <w:tcPr>
            <w:tcW w:w="5688" w:type="dxa"/>
            <w:tcMar>
              <w:top w:w="80" w:type="dxa"/>
              <w:left w:w="100" w:type="dxa"/>
              <w:bottom w:w="80" w:type="dxa"/>
              <w:right w:w="100" w:type="dxa"/>
            </w:tcMar>
          </w:tcPr>
          <w:p w14:paraId="22D338C0" w14:textId="77777777" w:rsidR="00E76E53" w:rsidRDefault="0063234B">
            <w:pPr>
              <w:spacing w:after="0"/>
            </w:pPr>
            <w:r>
              <w:rPr>
                <w:sz w:val="23"/>
              </w:rPr>
              <w:t>Avoidance of responsibility or a request for special treatment.</w:t>
            </w:r>
          </w:p>
        </w:tc>
      </w:tr>
      <w:tr w:rsidR="00E76E53" w14:paraId="72E8C301" w14:textId="77777777">
        <w:trPr>
          <w:cantSplit/>
          <w:jc w:val="center"/>
        </w:trPr>
        <w:tc>
          <w:tcPr>
            <w:tcW w:w="4824" w:type="dxa"/>
            <w:tcMar>
              <w:top w:w="80" w:type="dxa"/>
              <w:left w:w="100" w:type="dxa"/>
              <w:bottom w:w="80" w:type="dxa"/>
              <w:right w:w="100" w:type="dxa"/>
            </w:tcMar>
          </w:tcPr>
          <w:p w14:paraId="3405F051" w14:textId="77777777" w:rsidR="00E76E53" w:rsidRDefault="0063234B">
            <w:pPr>
              <w:spacing w:after="0"/>
            </w:pPr>
            <w:r>
              <w:rPr>
                <w:sz w:val="23"/>
              </w:rPr>
              <w:t>Publicly accessible -&gt; Authorized for unrestricted reuse</w:t>
            </w:r>
          </w:p>
        </w:tc>
        <w:tc>
          <w:tcPr>
            <w:tcW w:w="5688" w:type="dxa"/>
            <w:tcMar>
              <w:top w:w="80" w:type="dxa"/>
              <w:left w:w="100" w:type="dxa"/>
              <w:bottom w:w="80" w:type="dxa"/>
              <w:right w:w="100" w:type="dxa"/>
            </w:tcMar>
          </w:tcPr>
          <w:p w14:paraId="62E128D8" w14:textId="77777777" w:rsidR="00E76E53" w:rsidRDefault="0063234B">
            <w:pPr>
              <w:spacing w:after="0"/>
            </w:pPr>
            <w:r>
              <w:rPr>
                <w:sz w:val="23"/>
              </w:rPr>
              <w:t>Legal or ethical permission.</w:t>
            </w:r>
          </w:p>
        </w:tc>
      </w:tr>
      <w:tr w:rsidR="00E76E53" w14:paraId="16D4BC30" w14:textId="77777777">
        <w:trPr>
          <w:cantSplit/>
          <w:jc w:val="center"/>
        </w:trPr>
        <w:tc>
          <w:tcPr>
            <w:tcW w:w="4824" w:type="dxa"/>
            <w:tcMar>
              <w:top w:w="80" w:type="dxa"/>
              <w:left w:w="100" w:type="dxa"/>
              <w:bottom w:w="80" w:type="dxa"/>
              <w:right w:w="100" w:type="dxa"/>
            </w:tcMar>
          </w:tcPr>
          <w:p w14:paraId="668DE3B7" w14:textId="77777777" w:rsidR="00E76E53" w:rsidRDefault="0063234B">
            <w:pPr>
              <w:spacing w:after="0"/>
            </w:pPr>
            <w:r>
              <w:rPr>
                <w:sz w:val="23"/>
              </w:rPr>
              <w:t>One missed attachment -&gt; Careless</w:t>
            </w:r>
          </w:p>
        </w:tc>
        <w:tc>
          <w:tcPr>
            <w:tcW w:w="5688" w:type="dxa"/>
            <w:tcMar>
              <w:top w:w="80" w:type="dxa"/>
              <w:left w:w="100" w:type="dxa"/>
              <w:bottom w:w="80" w:type="dxa"/>
              <w:right w:w="100" w:type="dxa"/>
            </w:tcMar>
          </w:tcPr>
          <w:p w14:paraId="6C65C21D" w14:textId="77777777" w:rsidR="00E76E53" w:rsidRDefault="0063234B">
            <w:pPr>
              <w:spacing w:after="0"/>
            </w:pPr>
            <w:r>
              <w:rPr>
                <w:sz w:val="23"/>
              </w:rPr>
              <w:t>A stable negative character trait.</w:t>
            </w:r>
          </w:p>
        </w:tc>
      </w:tr>
      <w:tr w:rsidR="00E76E53" w14:paraId="16928831" w14:textId="77777777">
        <w:trPr>
          <w:cantSplit/>
          <w:jc w:val="center"/>
        </w:trPr>
        <w:tc>
          <w:tcPr>
            <w:tcW w:w="4824" w:type="dxa"/>
            <w:tcMar>
              <w:top w:w="80" w:type="dxa"/>
              <w:left w:w="100" w:type="dxa"/>
              <w:bottom w:w="80" w:type="dxa"/>
              <w:right w:w="100" w:type="dxa"/>
            </w:tcMar>
          </w:tcPr>
          <w:p w14:paraId="7A443568" w14:textId="77777777" w:rsidR="00E76E53" w:rsidRDefault="0063234B">
            <w:pPr>
              <w:spacing w:after="0"/>
            </w:pPr>
            <w:r>
              <w:rPr>
                <w:sz w:val="23"/>
              </w:rPr>
              <w:t>Group average rose -&gt; Every member improved</w:t>
            </w:r>
          </w:p>
        </w:tc>
        <w:tc>
          <w:tcPr>
            <w:tcW w:w="5688" w:type="dxa"/>
            <w:tcMar>
              <w:top w:w="80" w:type="dxa"/>
              <w:left w:w="100" w:type="dxa"/>
              <w:bottom w:w="80" w:type="dxa"/>
              <w:right w:w="100" w:type="dxa"/>
            </w:tcMar>
          </w:tcPr>
          <w:p w14:paraId="25C1CAEC" w14:textId="77777777" w:rsidR="00E76E53" w:rsidRDefault="0063234B">
            <w:pPr>
              <w:spacing w:after="0"/>
            </w:pPr>
            <w:r>
              <w:rPr>
                <w:sz w:val="23"/>
              </w:rPr>
              <w:t>An individual-level improvement claim.</w:t>
            </w:r>
          </w:p>
        </w:tc>
      </w:tr>
      <w:tr w:rsidR="00E76E53" w14:paraId="4A05646E" w14:textId="77777777">
        <w:trPr>
          <w:cantSplit/>
          <w:jc w:val="center"/>
        </w:trPr>
        <w:tc>
          <w:tcPr>
            <w:tcW w:w="4824" w:type="dxa"/>
            <w:tcMar>
              <w:top w:w="80" w:type="dxa"/>
              <w:left w:w="100" w:type="dxa"/>
              <w:bottom w:w="80" w:type="dxa"/>
              <w:right w:w="100" w:type="dxa"/>
            </w:tcMar>
          </w:tcPr>
          <w:p w14:paraId="0E7F8C15" w14:textId="77777777" w:rsidR="00E76E53" w:rsidRDefault="0063234B">
            <w:pPr>
              <w:spacing w:after="0"/>
            </w:pPr>
            <w:r>
              <w:rPr>
                <w:sz w:val="23"/>
              </w:rPr>
              <w:t>Associated with -&gt; Caused</w:t>
            </w:r>
          </w:p>
        </w:tc>
        <w:tc>
          <w:tcPr>
            <w:tcW w:w="5688" w:type="dxa"/>
            <w:tcMar>
              <w:top w:w="80" w:type="dxa"/>
              <w:left w:w="100" w:type="dxa"/>
              <w:bottom w:w="80" w:type="dxa"/>
              <w:right w:w="100" w:type="dxa"/>
            </w:tcMar>
          </w:tcPr>
          <w:p w14:paraId="4E2DB1A8" w14:textId="77777777" w:rsidR="00E76E53" w:rsidRDefault="0063234B">
            <w:pPr>
              <w:spacing w:after="0"/>
            </w:pPr>
            <w:r>
              <w:rPr>
                <w:sz w:val="23"/>
              </w:rPr>
              <w:t>A claim that changing X would produce a change in Y.</w:t>
            </w:r>
          </w:p>
        </w:tc>
      </w:tr>
    </w:tbl>
    <w:p w14:paraId="4BEAA71A" w14:textId="77777777" w:rsidR="00E76E53" w:rsidRDefault="00E76E53">
      <w:pPr>
        <w:spacing w:after="0"/>
      </w:pPr>
    </w:p>
    <w:p w14:paraId="041973CE" w14:textId="77777777" w:rsidR="00E76E53" w:rsidRDefault="0063234B">
      <w:pPr>
        <w:pStyle w:val="Heading2"/>
      </w:pPr>
      <w:r>
        <w:rPr>
          <w:rFonts w:ascii="Cambria Math" w:hAnsi="Cambria Math"/>
          <w:sz w:val="24"/>
        </w:rPr>
        <w:t>Practice Set F</w:t>
      </w:r>
    </w:p>
    <w:p w14:paraId="5F7C53C4" w14:textId="77777777" w:rsidR="00E76E53" w:rsidRDefault="0063234B">
      <w:r>
        <w:t>1. Square -&gt; rectangle: subset. Every square is a rectangle, but not every rectangle is a square. Being a square is enough to know it is a rectangle; being a rectangle is not enough to know it is a square.</w:t>
      </w:r>
    </w:p>
    <w:p w14:paraId="3FA66D4E" w14:textId="77777777" w:rsidR="00E76E53" w:rsidRDefault="0063234B">
      <w:r>
        <w:t>2. High test score -&gt; understanding: evidence or proxy. The score may give us evidence about understanding of the tested material, but the score is not the understanding itself.</w:t>
      </w:r>
    </w:p>
    <w:p w14:paraId="6EBC20C6" w14:textId="77777777" w:rsidR="00E76E53" w:rsidRDefault="0063234B">
      <w:r>
        <w:t>3. Smoke -&gt; fire: often evidence, and fire can cause smoke. But smoke can occur without a fire, and a fire can exist before visible smoke appears.</w:t>
      </w:r>
    </w:p>
    <w:p w14:paraId="42424B28" w14:textId="77777777" w:rsidR="00E76E53" w:rsidRDefault="0063234B">
      <w:r>
        <w:t>4. Thermometer reading -&gt; temperature: measurement or proxy. A calibrated reading gives evidence about the temperature; the reading is not the temperature itself.</w:t>
      </w:r>
    </w:p>
    <w:p w14:paraId="044A27DC" w14:textId="77777777" w:rsidR="00E76E53" w:rsidRDefault="0063234B">
      <w:r>
        <w:t>5. Hot weather -&gt; ice-cream sales: association, with a plausible causal connection. The association alone does not show that heat caused every increase in sales.</w:t>
      </w:r>
    </w:p>
    <w:p w14:paraId="2BE7CCBC" w14:textId="77777777" w:rsidR="00E76E53" w:rsidRDefault="0063234B">
      <w:r>
        <w:t>6. Oxygen -&gt; ordinary combustion: necessary condition in ordinary cases, but not sufficient by itself. Oxygen can be present when nothing is burning.</w:t>
      </w:r>
    </w:p>
    <w:p w14:paraId="76A60968" w14:textId="77777777" w:rsidR="00E76E53" w:rsidRDefault="0063234B">
      <w:pPr>
        <w:pStyle w:val="Heading2"/>
      </w:pPr>
      <w:r>
        <w:rPr>
          <w:rFonts w:ascii="Cambria Math" w:hAnsi="Cambria Math"/>
          <w:sz w:val="24"/>
        </w:rPr>
        <w:t>Practice Set G</w:t>
      </w:r>
    </w:p>
    <w:p w14:paraId="5AC3D510" w14:textId="77777777" w:rsidR="00E76E53" w:rsidRDefault="0063234B">
      <w:r>
        <w:t>1. Practically sufficient. For the narrow question of whether students have the assigned reading, both formats give access to the same text.</w:t>
      </w:r>
    </w:p>
    <w:p w14:paraId="25D1B170" w14:textId="77777777" w:rsidR="00E76E53" w:rsidRDefault="0063234B">
      <w:r>
        <w:t>2. Clearly unsettled. During a no-electronics open-book exam, the format changes what the student is allowed to use, so treating the two versions as equivalent changes the inference.</w:t>
      </w:r>
    </w:p>
    <w:p w14:paraId="7890DB5E" w14:textId="77777777" w:rsidR="00E76E53" w:rsidRDefault="0063234B">
      <w:r>
        <w:t>3. Practically sufficient for the narrow browser-compatibility question, assuming both devices really can run the required software.</w:t>
      </w:r>
    </w:p>
    <w:p w14:paraId="683CA280" w14:textId="77777777" w:rsidR="00E76E53" w:rsidRDefault="0063234B">
      <w:r>
        <w:t>4. Genuinely borderline or unsettled. Keyboard access can directly affect whether a student can complete a long timed writing task efficiently.</w:t>
      </w:r>
    </w:p>
    <w:p w14:paraId="7933045A" w14:textId="77777777" w:rsidR="00E76E53" w:rsidRDefault="0063234B">
      <w:r>
        <w:t>5. Tempting but unimportant nitpick. Cats and dogs do eat different food, but that difference does not change the cleaning-deposit inference.</w:t>
      </w:r>
    </w:p>
    <w:p w14:paraId="353AFA90" w14:textId="77777777" w:rsidR="00E76E53" w:rsidRDefault="0063234B">
      <w:r>
        <w:t>6. Clearly unsettled and potentially dangerous. Species differences can directly affect medication dose and safety.</w:t>
      </w:r>
    </w:p>
    <w:p w14:paraId="32AB488B" w14:textId="77777777" w:rsidR="00E76E53" w:rsidRDefault="0063234B">
      <w:pPr>
        <w:pStyle w:val="Heading2"/>
      </w:pPr>
      <w:r>
        <w:rPr>
          <w:rFonts w:ascii="Cambria Math" w:hAnsi="Cambria Math"/>
          <w:sz w:val="24"/>
        </w:rPr>
        <w:t>Practice Set H</w:t>
      </w:r>
    </w:p>
    <w:p w14:paraId="700ADB5A" w14:textId="77777777" w:rsidR="00E76E53" w:rsidRDefault="0063234B">
      <w:r>
        <w:t>Case 1: B is strongest. It names both sides and gives a way they can come apart. A could be improved to: “Does requesting completion of the security review show opposition to the system, or could someone support the system while wanting the review finished first?”</w:t>
      </w:r>
    </w:p>
    <w:p w14:paraId="6B8E0A3F" w14:textId="77777777" w:rsidR="00E76E53" w:rsidRDefault="0063234B">
      <w:r>
        <w:t>Case 2: C is strongest. It asks whether public availability really includes permission for commercial republication. A useful improvement to A would be: “What copyright or license terms govern commercial reuse?”</w:t>
      </w:r>
    </w:p>
    <w:p w14:paraId="432C0B26" w14:textId="77777777" w:rsidR="00E76E53" w:rsidRDefault="0063234B">
      <w:r>
        <w:t>Case 3: A is strongest. It catches the move from a group average to every household and gives a way those claims can come apart. B could be improved to: “Did income gains occur across households, or was the average driven by a small number of very high incomes?”</w:t>
      </w:r>
    </w:p>
    <w:p w14:paraId="0BB478D0" w14:textId="77777777" w:rsidR="00E76E53" w:rsidRDefault="0063234B">
      <w:pPr>
        <w:pStyle w:val="Heading2"/>
      </w:pPr>
      <w:r>
        <w:rPr>
          <w:rFonts w:ascii="Cambria Math" w:hAnsi="Cambria Math"/>
          <w:sz w:val="24"/>
        </w:rPr>
        <w:lastRenderedPageBreak/>
        <w:t>Practice Set I</w:t>
      </w:r>
    </w:p>
    <w:p w14:paraId="258B8C65" w14:textId="77777777" w:rsidR="00E76E53" w:rsidRDefault="0063234B">
      <w:r>
        <w:t>Case 1: X is protection from censorship or punishment for speech; Y is a right to institutional funding and a prestigious venue. They can come apart because a university can allow speech without paying for or sponsoring it. Treating X as Y adds a duty to fund and support the event. If we keep them separate, the university may still have a strong duty to allow the speech without having a duty to fund it.</w:t>
      </w:r>
    </w:p>
    <w:p w14:paraId="7595C772" w14:textId="77777777" w:rsidR="00E76E53" w:rsidRDefault="0063234B">
      <w:r>
        <w:t>Case 2: X is that the city revised the report; Y is that the original report was false. A report can be revised to clarify wording, add data, fix formatting, update a time period, or change a recommendation. Treating revision as proof of falsity adds a claim that the original was wrong or dishonest. The revision gives us a reason to ask what changed, but it does not by itself prove that the original report was false.</w:t>
      </w:r>
    </w:p>
    <w:p w14:paraId="0E114891" w14:textId="77777777" w:rsidR="00E76E53" w:rsidRDefault="0063234B">
      <w:pPr>
        <w:pStyle w:val="Heading2"/>
      </w:pPr>
      <w:r>
        <w:rPr>
          <w:rFonts w:ascii="Cambria Math" w:hAnsi="Cambria Math"/>
          <w:sz w:val="24"/>
        </w:rPr>
        <w:t>Practice Set J</w:t>
      </w:r>
    </w:p>
    <w:p w14:paraId="4819A8BC" w14:textId="77777777" w:rsidR="00E76E53" w:rsidRDefault="0063234B">
      <w:r>
        <w:t>Remote work case - possible response: Does not being in the office amount to not working, or can employees do the job from another location? If the work can be done remotely and employees are completing it, being absent from the office does not show that they are not working. If the job includes essential duties that require physical presence and those duties are not being done, the conclusion would be better supported.</w:t>
      </w:r>
    </w:p>
    <w:p w14:paraId="1B6B07C5" w14:textId="77777777" w:rsidR="00E76E53" w:rsidRDefault="0063234B">
      <w:r>
        <w:t>Election-verification case - possible response: Does asking officials to verify the count before certification amount to rejecting the election result, or could someone want the count checked and still accept the certified result? If the candidate said no verified result would be accepted, “rejected the result” may be accurate. If the candidate asked for verification and then accepted the certified outcome, the request alone does not show rejection.</w:t>
      </w:r>
    </w:p>
    <w:p w14:paraId="7415D160" w14:textId="77777777" w:rsidR="00E76E53" w:rsidRDefault="0063234B">
      <w:pPr>
        <w:pStyle w:val="Heading1"/>
      </w:pPr>
      <w:r>
        <w:rPr>
          <w:rFonts w:ascii="Cambria Math" w:hAnsi="Cambria Math"/>
          <w:sz w:val="24"/>
        </w:rPr>
        <w:t>XVIII. A Flexible Response Structure</w:t>
      </w:r>
    </w:p>
    <w:p w14:paraId="040E54A7" w14:textId="77777777" w:rsidR="00E76E53" w:rsidRDefault="0063234B">
      <w:r>
        <w:t>Use this structure if it helps you organize your answer. You do not have to use these exact words.</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52AF885C" w14:textId="77777777">
        <w:trPr>
          <w:cantSplit/>
          <w:jc w:val="center"/>
        </w:trPr>
        <w:tc>
          <w:tcPr>
            <w:tcW w:w="9936" w:type="dxa"/>
            <w:shd w:val="clear" w:color="auto" w:fill="E7E6E6"/>
            <w:tcMar>
              <w:top w:w="90" w:type="dxa"/>
              <w:left w:w="120" w:type="dxa"/>
              <w:bottom w:w="90" w:type="dxa"/>
              <w:right w:w="120" w:type="dxa"/>
            </w:tcMar>
          </w:tcPr>
          <w:p w14:paraId="34D2390D" w14:textId="77777777" w:rsidR="00E76E53" w:rsidRDefault="0063234B">
            <w:pPr>
              <w:spacing w:after="40"/>
            </w:pPr>
            <w:r>
              <w:rPr>
                <w:b/>
              </w:rPr>
              <w:t>Full response structure</w:t>
            </w:r>
          </w:p>
          <w:p w14:paraId="7FE36BE7" w14:textId="77777777" w:rsidR="00E76E53" w:rsidRDefault="0063234B">
            <w:pPr>
              <w:spacing w:after="0"/>
            </w:pPr>
            <w:r>
              <w:t>The reasoning starts with ________. It then treats that as the same as ________. But they can come apart because ________. Treating them as the same adds ________. I would ask: “________?” If they really are interchangeable here, then ________. If they are not, then the original information establishes only ________.</w:t>
            </w:r>
          </w:p>
        </w:tc>
      </w:tr>
    </w:tbl>
    <w:p w14:paraId="330F0C9C"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3DDB6F8F" w14:textId="77777777">
        <w:trPr>
          <w:cantSplit/>
          <w:jc w:val="center"/>
        </w:trPr>
        <w:tc>
          <w:tcPr>
            <w:tcW w:w="9936" w:type="dxa"/>
            <w:shd w:val="clear" w:color="auto" w:fill="E7E6E6"/>
            <w:tcMar>
              <w:top w:w="90" w:type="dxa"/>
              <w:left w:w="120" w:type="dxa"/>
              <w:bottom w:w="90" w:type="dxa"/>
              <w:right w:w="120" w:type="dxa"/>
            </w:tcMar>
          </w:tcPr>
          <w:p w14:paraId="636398AF" w14:textId="77777777" w:rsidR="00E76E53" w:rsidRDefault="0063234B">
            <w:pPr>
              <w:spacing w:after="40"/>
            </w:pPr>
            <w:r>
              <w:rPr>
                <w:b/>
              </w:rPr>
              <w:t>Shorter exam structure</w:t>
            </w:r>
          </w:p>
          <w:p w14:paraId="7EE54D82" w14:textId="77777777" w:rsidR="00E76E53" w:rsidRDefault="0063234B">
            <w:pPr>
              <w:spacing w:after="0"/>
            </w:pPr>
            <w:r>
              <w:t>Does ________ actually amount to ________, or could ________ be true without ________? If they really are interchangeable here, then ________. If they can come apart, the original claim does not by itself establish ________.</w:t>
            </w:r>
          </w:p>
        </w:tc>
      </w:tr>
    </w:tbl>
    <w:p w14:paraId="26539A31" w14:textId="77777777" w:rsidR="00E76E53" w:rsidRDefault="00E76E53">
      <w:pPr>
        <w:spacing w:after="0"/>
      </w:pPr>
    </w:p>
    <w:p w14:paraId="704F0A16" w14:textId="77777777" w:rsidR="00E76E53" w:rsidRDefault="0063234B">
      <w:r>
        <w:t>A good exam response asks the most important question and then explains, in two to four sentences, how different answers would change what the claim or argument establishes.</w:t>
      </w:r>
    </w:p>
    <w:p w14:paraId="2342E85A" w14:textId="77777777" w:rsidR="00E76E53" w:rsidRDefault="0063234B">
      <w:pPr>
        <w:pStyle w:val="Heading1"/>
      </w:pPr>
      <w:r>
        <w:rPr>
          <w:rFonts w:ascii="Cambria Math" w:hAnsi="Cambria Math"/>
          <w:sz w:val="24"/>
        </w:rPr>
        <w:lastRenderedPageBreak/>
        <w:t>XIX. End-of-Target Self-Check</w:t>
      </w:r>
    </w:p>
    <w:p w14:paraId="58D88FFF" w14:textId="77777777" w:rsidR="00E76E53" w:rsidRDefault="0063234B">
      <w:r>
        <w:t>You should be able to answer “yes” to the following questions:</w:t>
      </w:r>
    </w:p>
    <w:p w14:paraId="07191889" w14:textId="77777777" w:rsidR="00E76E53" w:rsidRDefault="0063234B">
      <w:pPr>
        <w:pStyle w:val="ListBullet"/>
      </w:pPr>
      <w:r>
        <w:t>□ Can I identify the two meanings, claims, categories, standards, relationships, or levels being treated as if they are interchangeable?</w:t>
      </w:r>
    </w:p>
    <w:p w14:paraId="68CEECA6" w14:textId="77777777" w:rsidR="00E76E53" w:rsidRDefault="0063234B">
      <w:pPr>
        <w:pStyle w:val="ListBullet"/>
      </w:pPr>
      <w:r>
        <w:t>□ Can I state what was added, dropped, strengthened, or transferred?</w:t>
      </w:r>
    </w:p>
    <w:p w14:paraId="655994F0" w14:textId="77777777" w:rsidR="00E76E53" w:rsidRDefault="0063234B">
      <w:pPr>
        <w:pStyle w:val="ListBullet"/>
      </w:pPr>
      <w:r>
        <w:t>□ Can I paraphrase both versions without repeating the disputed wording?</w:t>
      </w:r>
    </w:p>
    <w:p w14:paraId="38B3A5F6" w14:textId="77777777" w:rsidR="00E76E53" w:rsidRDefault="0063234B">
      <w:pPr>
        <w:pStyle w:val="ListBullet"/>
      </w:pPr>
      <w:r>
        <w:t>□ Can I construct a relevant case in which one is true without the other?</w:t>
      </w:r>
    </w:p>
    <w:p w14:paraId="5EF2A1FC" w14:textId="77777777" w:rsidR="00E76E53" w:rsidRDefault="0063234B">
      <w:pPr>
        <w:pStyle w:val="ListBullet"/>
      </w:pPr>
      <w:r>
        <w:t>□ Can I identify the judgment or consequence being imported?</w:t>
      </w:r>
    </w:p>
    <w:p w14:paraId="1D3D35AA" w14:textId="77777777" w:rsidR="00E76E53" w:rsidRDefault="0063234B">
      <w:pPr>
        <w:pStyle w:val="ListBullet"/>
      </w:pPr>
      <w:r>
        <w:t>□ Can I state the actual relationship: identity, overlap, subset, evidence, cause, proxy, analogy, association, necessary, or sufficient?</w:t>
      </w:r>
    </w:p>
    <w:p w14:paraId="50406A90" w14:textId="77777777" w:rsidR="00E76E53" w:rsidRDefault="0063234B">
      <w:pPr>
        <w:pStyle w:val="ListBullet"/>
      </w:pPr>
      <w:r>
        <w:t>□ Can I explain whether keeping X and Y separate changes the inference?</w:t>
      </w:r>
    </w:p>
    <w:p w14:paraId="5244EBCE" w14:textId="77777777" w:rsidR="00E76E53" w:rsidRDefault="0063234B">
      <w:pPr>
        <w:pStyle w:val="ListBullet"/>
      </w:pPr>
      <w:r>
        <w:t>□ Can I recognize when grouping is legitimate for a limited purpose?</w:t>
      </w:r>
    </w:p>
    <w:p w14:paraId="39172157" w14:textId="77777777" w:rsidR="00E76E53" w:rsidRDefault="0063234B">
      <w:pPr>
        <w:pStyle w:val="ListBullet"/>
      </w:pPr>
      <w:r>
        <w:t>□ Can I distinguish a strong diagnostic question from broad doubt, a secondary question, and a nitpick?</w:t>
      </w:r>
    </w:p>
    <w:p w14:paraId="4766E8D6" w14:textId="77777777" w:rsidR="00E76E53" w:rsidRDefault="0063234B">
      <w:pPr>
        <w:pStyle w:val="ListBullet"/>
      </w:pPr>
      <w:r>
        <w:t>□ Can I distinguish a changed concept or relationship from language that is merely unclear and from a conclusion that is simply louder?</w:t>
      </w:r>
    </w:p>
    <w:p w14:paraId="51FF389A" w14:textId="77777777" w:rsidR="00E76E53" w:rsidRDefault="0063234B">
      <w:pPr>
        <w:pStyle w:val="Heading2"/>
      </w:pPr>
      <w:r>
        <w:rPr>
          <w:rFonts w:ascii="Cambria Math" w:hAnsi="Cambria Math"/>
          <w:sz w:val="24"/>
        </w:rPr>
        <w:t>Final self-check case</w:t>
      </w:r>
    </w:p>
    <w:p w14:paraId="472B4423" w14:textId="77777777" w:rsidR="00E76E53" w:rsidRDefault="0063234B">
      <w:pPr>
        <w:keepLines/>
        <w:pBdr>
          <w:left w:val="single" w:sz="12" w:space="6" w:color="7F7F7F"/>
        </w:pBdr>
        <w:ind w:left="259" w:right="72"/>
      </w:pPr>
      <w:r>
        <w:rPr>
          <w:i/>
        </w:rPr>
        <w:t>A university says that because it allows a student organization to hold a controversial event, the university endorses the organization's views.</w:t>
      </w:r>
    </w:p>
    <w:p w14:paraId="61E1C489" w14:textId="77777777" w:rsidR="00E76E53" w:rsidRDefault="0063234B">
      <w:pPr>
        <w:keepNext/>
      </w:pPr>
      <w:r>
        <w:rPr>
          <w:b/>
        </w:rPr>
        <w:t>1. What are X and Y?</w:t>
      </w:r>
    </w:p>
    <w:p w14:paraId="2D3DA319" w14:textId="77777777" w:rsidR="00E76E53" w:rsidRDefault="0063234B">
      <w:pPr>
        <w:pBdr>
          <w:bottom w:val="single" w:sz="4" w:space="2" w:color="B7B7B7"/>
        </w:pBdr>
        <w:spacing w:after="100"/>
      </w:pPr>
      <w:r>
        <w:t> </w:t>
      </w:r>
    </w:p>
    <w:p w14:paraId="30A6BC11" w14:textId="77777777" w:rsidR="00E76E53" w:rsidRDefault="0063234B">
      <w:pPr>
        <w:keepNext/>
      </w:pPr>
      <w:r>
        <w:rPr>
          <w:b/>
        </w:rPr>
        <w:t>2. Give a come-apart case.</w:t>
      </w:r>
    </w:p>
    <w:p w14:paraId="0789A4AE" w14:textId="77777777" w:rsidR="00E76E53" w:rsidRDefault="0063234B">
      <w:pPr>
        <w:keepNext/>
        <w:pBdr>
          <w:bottom w:val="single" w:sz="4" w:space="2" w:color="B7B7B7"/>
        </w:pBdr>
        <w:spacing w:after="100"/>
      </w:pPr>
      <w:r>
        <w:t> </w:t>
      </w:r>
    </w:p>
    <w:p w14:paraId="467F6C25" w14:textId="77777777" w:rsidR="00E76E53" w:rsidRDefault="0063234B">
      <w:pPr>
        <w:pBdr>
          <w:bottom w:val="single" w:sz="4" w:space="2" w:color="B7B7B7"/>
        </w:pBdr>
        <w:spacing w:after="100"/>
      </w:pPr>
      <w:r>
        <w:t> </w:t>
      </w:r>
    </w:p>
    <w:p w14:paraId="2164A57B" w14:textId="77777777" w:rsidR="00E76E53" w:rsidRDefault="0063234B">
      <w:pPr>
        <w:keepNext/>
      </w:pPr>
      <w:r>
        <w:rPr>
          <w:b/>
        </w:rPr>
        <w:t>3. What judgment is imported?</w:t>
      </w:r>
    </w:p>
    <w:p w14:paraId="2D2D1196" w14:textId="77777777" w:rsidR="00E76E53" w:rsidRDefault="0063234B">
      <w:pPr>
        <w:keepNext/>
        <w:pBdr>
          <w:bottom w:val="single" w:sz="4" w:space="2" w:color="B7B7B7"/>
        </w:pBdr>
        <w:spacing w:after="100"/>
      </w:pPr>
      <w:r>
        <w:t> </w:t>
      </w:r>
    </w:p>
    <w:p w14:paraId="35088049" w14:textId="77777777" w:rsidR="00E76E53" w:rsidRDefault="0063234B">
      <w:pPr>
        <w:pBdr>
          <w:bottom w:val="single" w:sz="4" w:space="2" w:color="B7B7B7"/>
        </w:pBdr>
        <w:spacing w:after="100"/>
      </w:pPr>
      <w:r>
        <w:t> </w:t>
      </w:r>
    </w:p>
    <w:p w14:paraId="222E2D5D" w14:textId="07E0CF72" w:rsidR="00E76E53" w:rsidRDefault="0063234B">
      <w:pPr>
        <w:keepNext/>
      </w:pPr>
      <w:r>
        <w:rPr>
          <w:b/>
        </w:rPr>
        <w:t xml:space="preserve">4. Write the most important diagnostic question and explain why its answer </w:t>
      </w:r>
      <w:r w:rsidR="00B52ECE">
        <w:rPr>
          <w:b/>
        </w:rPr>
        <w:t>is important</w:t>
      </w:r>
      <w:r>
        <w:rPr>
          <w:b/>
        </w:rPr>
        <w:t>.</w:t>
      </w:r>
    </w:p>
    <w:p w14:paraId="608F0F24" w14:textId="77777777" w:rsidR="00E76E53" w:rsidRDefault="0063234B">
      <w:pPr>
        <w:keepNext/>
        <w:pBdr>
          <w:bottom w:val="single" w:sz="4" w:space="2" w:color="B7B7B7"/>
        </w:pBdr>
        <w:spacing w:after="100"/>
      </w:pPr>
      <w:r>
        <w:t> </w:t>
      </w:r>
    </w:p>
    <w:p w14:paraId="6B44C76B" w14:textId="77777777" w:rsidR="00E76E53" w:rsidRDefault="0063234B">
      <w:pPr>
        <w:keepNext/>
        <w:pBdr>
          <w:bottom w:val="single" w:sz="4" w:space="2" w:color="B7B7B7"/>
        </w:pBdr>
        <w:spacing w:after="100"/>
      </w:pPr>
      <w:r>
        <w:t> </w:t>
      </w:r>
    </w:p>
    <w:p w14:paraId="48A350ED" w14:textId="77777777" w:rsidR="00E76E53" w:rsidRDefault="0063234B">
      <w:pPr>
        <w:pBdr>
          <w:bottom w:val="single" w:sz="4" w:space="2" w:color="B7B7B7"/>
        </w:pBdr>
        <w:spacing w:after="100"/>
      </w:pPr>
      <w:r>
        <w:t> </w:t>
      </w:r>
    </w:p>
    <w:p w14:paraId="3C647415" w14:textId="77777777" w:rsidR="00E76E53" w:rsidRDefault="0063234B">
      <w:pPr>
        <w:pStyle w:val="Heading1"/>
      </w:pPr>
      <w:r>
        <w:rPr>
          <w:rFonts w:ascii="Cambria Math" w:hAnsi="Cambria Math"/>
          <w:sz w:val="24"/>
        </w:rPr>
        <w:t>XX. Punchline</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654891FD" w14:textId="77777777">
        <w:trPr>
          <w:cantSplit/>
          <w:jc w:val="center"/>
        </w:trPr>
        <w:tc>
          <w:tcPr>
            <w:tcW w:w="9936" w:type="dxa"/>
            <w:shd w:val="clear" w:color="auto" w:fill="E7E6E6"/>
            <w:tcMar>
              <w:top w:w="90" w:type="dxa"/>
              <w:left w:w="120" w:type="dxa"/>
              <w:bottom w:w="90" w:type="dxa"/>
              <w:right w:w="120" w:type="dxa"/>
            </w:tcMar>
          </w:tcPr>
          <w:p w14:paraId="74C61740" w14:textId="77777777" w:rsidR="00E76E53" w:rsidRDefault="0063234B">
            <w:pPr>
              <w:spacing w:after="40"/>
            </w:pPr>
            <w:r>
              <w:rPr>
                <w:b/>
              </w:rPr>
              <w:t>Punchline</w:t>
            </w:r>
          </w:p>
          <w:p w14:paraId="6E76F958" w14:textId="77777777" w:rsidR="00E76E53" w:rsidRDefault="0063234B">
            <w:pPr>
              <w:spacing w:after="0"/>
            </w:pPr>
            <w:r>
              <w:t>Related is not the same as interchangeable. Put X and Y side by side, show how they can come apart, notice what gets added, and keep them separate whenever combining them changes the inference.</w:t>
            </w:r>
          </w:p>
        </w:tc>
      </w:tr>
    </w:tbl>
    <w:p w14:paraId="2C157BD7"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490CCD5C" w14:textId="77777777">
        <w:trPr>
          <w:cantSplit/>
          <w:jc w:val="center"/>
        </w:trPr>
        <w:tc>
          <w:tcPr>
            <w:tcW w:w="9936" w:type="dxa"/>
            <w:shd w:val="clear" w:color="auto" w:fill="E7E6E6"/>
            <w:tcMar>
              <w:top w:w="90" w:type="dxa"/>
              <w:left w:w="120" w:type="dxa"/>
              <w:bottom w:w="90" w:type="dxa"/>
              <w:right w:w="120" w:type="dxa"/>
            </w:tcMar>
          </w:tcPr>
          <w:p w14:paraId="4F3CB448" w14:textId="77777777" w:rsidR="00E76E53" w:rsidRDefault="0063234B">
            <w:pPr>
              <w:spacing w:after="40"/>
            </w:pPr>
            <w:r>
              <w:rPr>
                <w:b/>
              </w:rPr>
              <w:t>Second reminder</w:t>
            </w:r>
          </w:p>
          <w:p w14:paraId="66DD0B71" w14:textId="77777777" w:rsidR="00E76E53" w:rsidRDefault="0063234B">
            <w:pPr>
              <w:spacing w:after="0"/>
            </w:pPr>
            <w:r>
              <w:t>A real difference is not automatically an important difference. Focus on the difference only when it changes the inference the reasoning is trying to make.</w:t>
            </w:r>
          </w:p>
        </w:tc>
      </w:tr>
    </w:tbl>
    <w:p w14:paraId="0B2F1E10" w14:textId="77777777" w:rsidR="00E76E53" w:rsidRDefault="00E76E53">
      <w:pPr>
        <w:spacing w:after="0"/>
      </w:pPr>
    </w:p>
    <w:p w14:paraId="29A104E9" w14:textId="77777777" w:rsidR="00E76E53" w:rsidRDefault="0063234B">
      <w:r>
        <w:br w:type="page"/>
      </w:r>
    </w:p>
    <w:p w14:paraId="214621DB" w14:textId="77777777" w:rsidR="00E76E53" w:rsidRDefault="0063234B">
      <w:pPr>
        <w:pStyle w:val="Heading1"/>
      </w:pPr>
      <w:r>
        <w:rPr>
          <w:rFonts w:ascii="Cambria Math" w:hAnsi="Cambria Math"/>
          <w:sz w:val="24"/>
        </w:rPr>
        <w:lastRenderedPageBreak/>
        <w:t>Quick Reference: The Come-Apart Test</w:t>
      </w: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52DA98C9" w14:textId="77777777">
        <w:trPr>
          <w:cantSplit/>
          <w:jc w:val="center"/>
        </w:trPr>
        <w:tc>
          <w:tcPr>
            <w:tcW w:w="9936" w:type="dxa"/>
            <w:shd w:val="clear" w:color="auto" w:fill="E7E6E6"/>
            <w:tcMar>
              <w:top w:w="90" w:type="dxa"/>
              <w:left w:w="120" w:type="dxa"/>
              <w:bottom w:w="90" w:type="dxa"/>
              <w:right w:w="120" w:type="dxa"/>
            </w:tcMar>
          </w:tcPr>
          <w:p w14:paraId="1A8DA5C7" w14:textId="77777777" w:rsidR="00E76E53" w:rsidRDefault="0063234B">
            <w:pPr>
              <w:spacing w:after="40"/>
            </w:pPr>
            <w:r>
              <w:rPr>
                <w:b/>
              </w:rPr>
              <w:t>What good reasoning should do</w:t>
            </w:r>
          </w:p>
          <w:p w14:paraId="471D8741" w14:textId="77777777" w:rsidR="00E76E53" w:rsidRDefault="0063234B">
            <w:pPr>
              <w:spacing w:after="0"/>
            </w:pPr>
            <w:r>
              <w:t>Good reasoning keeps X and Y separate whenever combining them would change the inference.</w:t>
            </w:r>
          </w:p>
        </w:tc>
      </w:tr>
    </w:tbl>
    <w:p w14:paraId="27243E7F"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4DA314CD" w14:textId="77777777">
        <w:trPr>
          <w:cantSplit/>
          <w:jc w:val="center"/>
        </w:trPr>
        <w:tc>
          <w:tcPr>
            <w:tcW w:w="9936" w:type="dxa"/>
            <w:shd w:val="clear" w:color="auto" w:fill="E7E6E6"/>
            <w:tcMar>
              <w:top w:w="90" w:type="dxa"/>
              <w:left w:w="120" w:type="dxa"/>
              <w:bottom w:w="90" w:type="dxa"/>
              <w:right w:w="120" w:type="dxa"/>
            </w:tcMar>
          </w:tcPr>
          <w:p w14:paraId="347E620F" w14:textId="77777777" w:rsidR="00E76E53" w:rsidRDefault="0063234B">
            <w:pPr>
              <w:spacing w:after="40"/>
            </w:pPr>
            <w:r>
              <w:rPr>
                <w:b/>
              </w:rPr>
              <w:t>The question to make automatic</w:t>
            </w:r>
          </w:p>
          <w:p w14:paraId="6F849DB5" w14:textId="77777777" w:rsidR="00E76E53" w:rsidRDefault="0063234B">
            <w:pPr>
              <w:spacing w:after="0"/>
            </w:pPr>
            <w:r>
              <w:t>Are these really interchangeable here? What changes in the reasoning if we treat them as different?</w:t>
            </w:r>
          </w:p>
        </w:tc>
      </w:tr>
    </w:tbl>
    <w:p w14:paraId="0461D39E" w14:textId="77777777" w:rsidR="00E76E53" w:rsidRDefault="00E76E53">
      <w:pPr>
        <w:spacing w:after="0"/>
      </w:pPr>
    </w:p>
    <w:p w14:paraId="38001164" w14:textId="77777777" w:rsidR="00E76E53" w:rsidRDefault="0063234B">
      <w:pPr>
        <w:pStyle w:val="Heading2"/>
      </w:pPr>
      <w:r>
        <w:rPr>
          <w:rFonts w:ascii="Cambria Math" w:hAnsi="Cambria Math"/>
          <w:sz w:val="24"/>
        </w:rPr>
        <w:t>The Come-Apart Test</w:t>
      </w:r>
    </w:p>
    <w:p w14:paraId="75A7FD9F" w14:textId="77777777" w:rsidR="00E76E53" w:rsidRDefault="0063234B">
      <w:pPr>
        <w:ind w:left="346" w:hanging="346"/>
      </w:pPr>
      <w:r>
        <w:t>1. Put X and Y side by side.</w:t>
      </w:r>
    </w:p>
    <w:p w14:paraId="48B9A3DD" w14:textId="77777777" w:rsidR="00E76E53" w:rsidRDefault="0063234B">
      <w:pPr>
        <w:ind w:left="346" w:hanging="346"/>
      </w:pPr>
      <w:r>
        <w:t>2. Paraphrase each without reusing the disputed wording.</w:t>
      </w:r>
    </w:p>
    <w:p w14:paraId="14D02CBB" w14:textId="77777777" w:rsidR="00E76E53" w:rsidRDefault="0063234B">
      <w:pPr>
        <w:ind w:left="346" w:hanging="346"/>
      </w:pPr>
      <w:r>
        <w:t>3. Identify the relationship being assumed.</w:t>
      </w:r>
    </w:p>
    <w:p w14:paraId="1150B470" w14:textId="77777777" w:rsidR="00E76E53" w:rsidRDefault="0063234B">
      <w:pPr>
        <w:ind w:left="346" w:hanging="346"/>
      </w:pPr>
      <w:r>
        <w:t>4. Construct X without Y or Y without X.</w:t>
      </w:r>
    </w:p>
    <w:p w14:paraId="6026F07F" w14:textId="77777777" w:rsidR="00E76E53" w:rsidRDefault="0063234B">
      <w:pPr>
        <w:ind w:left="346" w:hanging="346"/>
      </w:pPr>
      <w:r>
        <w:t>5. Identify what judgment or consequence is being imported.</w:t>
      </w:r>
    </w:p>
    <w:p w14:paraId="50E520BC" w14:textId="77777777" w:rsidR="00E76E53" w:rsidRDefault="0063234B">
      <w:pPr>
        <w:ind w:left="346" w:hanging="346"/>
      </w:pPr>
      <w:r>
        <w:t>6. Ask whether preserving the distinction changes what follows.</w:t>
      </w:r>
    </w:p>
    <w:p w14:paraId="0125BC05" w14:textId="77777777" w:rsidR="00E76E53" w:rsidRDefault="0063234B">
      <w:pPr>
        <w:pStyle w:val="Heading2"/>
      </w:pPr>
      <w:r>
        <w:rPr>
          <w:rFonts w:ascii="Cambria Math" w:hAnsi="Cambria Math"/>
          <w:sz w:val="24"/>
        </w:rPr>
        <w:t>Where the change can hide</w:t>
      </w:r>
    </w:p>
    <w:tbl>
      <w:tblPr>
        <w:tblStyle w:val="TableGrid"/>
        <w:tblW w:w="0" w:type="auto"/>
        <w:jc w:val="center"/>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ayout w:type="fixed"/>
        <w:tblLook w:val="04A0" w:firstRow="1" w:lastRow="0" w:firstColumn="1" w:lastColumn="0" w:noHBand="0" w:noVBand="1"/>
      </w:tblPr>
      <w:tblGrid>
        <w:gridCol w:w="3456"/>
        <w:gridCol w:w="7056"/>
      </w:tblGrid>
      <w:tr w:rsidR="00E76E53" w14:paraId="1B9958FF" w14:textId="77777777">
        <w:trPr>
          <w:cantSplit/>
          <w:tblHeader/>
          <w:jc w:val="center"/>
        </w:trPr>
        <w:tc>
          <w:tcPr>
            <w:tcW w:w="3456" w:type="dxa"/>
            <w:shd w:val="clear" w:color="auto" w:fill="D9D9D9"/>
            <w:tcMar>
              <w:top w:w="80" w:type="dxa"/>
              <w:left w:w="100" w:type="dxa"/>
              <w:bottom w:w="80" w:type="dxa"/>
              <w:right w:w="100" w:type="dxa"/>
            </w:tcMar>
            <w:vAlign w:val="center"/>
          </w:tcPr>
          <w:p w14:paraId="1FAAB8A0" w14:textId="77777777" w:rsidR="00E76E53" w:rsidRDefault="0063234B">
            <w:pPr>
              <w:spacing w:after="0"/>
            </w:pPr>
            <w:r>
              <w:rPr>
                <w:b/>
                <w:sz w:val="23"/>
              </w:rPr>
              <w:t>Pattern</w:t>
            </w:r>
          </w:p>
        </w:tc>
        <w:tc>
          <w:tcPr>
            <w:tcW w:w="7056" w:type="dxa"/>
            <w:shd w:val="clear" w:color="auto" w:fill="D9D9D9"/>
            <w:tcMar>
              <w:top w:w="80" w:type="dxa"/>
              <w:left w:w="100" w:type="dxa"/>
              <w:bottom w:w="80" w:type="dxa"/>
              <w:right w:w="100" w:type="dxa"/>
            </w:tcMar>
            <w:vAlign w:val="center"/>
          </w:tcPr>
          <w:p w14:paraId="73799D6D" w14:textId="77777777" w:rsidR="00E76E53" w:rsidRDefault="0063234B">
            <w:pPr>
              <w:spacing w:after="0"/>
            </w:pPr>
            <w:r>
              <w:rPr>
                <w:b/>
                <w:sz w:val="23"/>
              </w:rPr>
              <w:t>Quick cue</w:t>
            </w:r>
          </w:p>
        </w:tc>
      </w:tr>
      <w:tr w:rsidR="00E76E53" w14:paraId="68BC2AD5" w14:textId="77777777">
        <w:trPr>
          <w:cantSplit/>
          <w:jc w:val="center"/>
        </w:trPr>
        <w:tc>
          <w:tcPr>
            <w:tcW w:w="3456" w:type="dxa"/>
            <w:tcMar>
              <w:top w:w="80" w:type="dxa"/>
              <w:left w:w="100" w:type="dxa"/>
              <w:bottom w:w="80" w:type="dxa"/>
              <w:right w:w="100" w:type="dxa"/>
            </w:tcMar>
          </w:tcPr>
          <w:p w14:paraId="64F7EA34" w14:textId="77777777" w:rsidR="00E76E53" w:rsidRDefault="0063234B">
            <w:pPr>
              <w:spacing w:after="0"/>
            </w:pPr>
            <w:r>
              <w:rPr>
                <w:sz w:val="23"/>
              </w:rPr>
              <w:t>Semantic drift</w:t>
            </w:r>
          </w:p>
        </w:tc>
        <w:tc>
          <w:tcPr>
            <w:tcW w:w="7056" w:type="dxa"/>
            <w:tcMar>
              <w:top w:w="80" w:type="dxa"/>
              <w:left w:w="100" w:type="dxa"/>
              <w:bottom w:w="80" w:type="dxa"/>
              <w:right w:w="100" w:type="dxa"/>
            </w:tcMar>
          </w:tcPr>
          <w:p w14:paraId="15E0B63E" w14:textId="77777777" w:rsidR="00E76E53" w:rsidRDefault="0063234B">
            <w:pPr>
              <w:spacing w:after="0"/>
            </w:pPr>
            <w:r>
              <w:rPr>
                <w:sz w:val="23"/>
              </w:rPr>
              <w:t>Small changes accumulate across a chain.</w:t>
            </w:r>
          </w:p>
        </w:tc>
      </w:tr>
      <w:tr w:rsidR="00E76E53" w14:paraId="78BFCFBF" w14:textId="77777777">
        <w:trPr>
          <w:cantSplit/>
          <w:jc w:val="center"/>
        </w:trPr>
        <w:tc>
          <w:tcPr>
            <w:tcW w:w="3456" w:type="dxa"/>
            <w:tcMar>
              <w:top w:w="80" w:type="dxa"/>
              <w:left w:w="100" w:type="dxa"/>
              <w:bottom w:w="80" w:type="dxa"/>
              <w:right w:w="100" w:type="dxa"/>
            </w:tcMar>
          </w:tcPr>
          <w:p w14:paraId="15C42411" w14:textId="77777777" w:rsidR="00E76E53" w:rsidRDefault="0063234B">
            <w:pPr>
              <w:spacing w:after="0"/>
            </w:pPr>
            <w:r>
              <w:rPr>
                <w:sz w:val="23"/>
              </w:rPr>
              <w:t>Equivocation</w:t>
            </w:r>
          </w:p>
        </w:tc>
        <w:tc>
          <w:tcPr>
            <w:tcW w:w="7056" w:type="dxa"/>
            <w:tcMar>
              <w:top w:w="80" w:type="dxa"/>
              <w:left w:w="100" w:type="dxa"/>
              <w:bottom w:w="80" w:type="dxa"/>
              <w:right w:w="100" w:type="dxa"/>
            </w:tcMar>
          </w:tcPr>
          <w:p w14:paraId="20A86F3A" w14:textId="77777777" w:rsidR="00E76E53" w:rsidRDefault="0063234B">
            <w:pPr>
              <w:spacing w:after="0"/>
            </w:pPr>
            <w:r>
              <w:rPr>
                <w:sz w:val="23"/>
              </w:rPr>
              <w:t>The same word carries different meanings.</w:t>
            </w:r>
          </w:p>
        </w:tc>
      </w:tr>
      <w:tr w:rsidR="00E76E53" w14:paraId="7B0142C5" w14:textId="77777777">
        <w:trPr>
          <w:cantSplit/>
          <w:jc w:val="center"/>
        </w:trPr>
        <w:tc>
          <w:tcPr>
            <w:tcW w:w="3456" w:type="dxa"/>
            <w:tcMar>
              <w:top w:w="80" w:type="dxa"/>
              <w:left w:w="100" w:type="dxa"/>
              <w:bottom w:w="80" w:type="dxa"/>
              <w:right w:w="100" w:type="dxa"/>
            </w:tcMar>
          </w:tcPr>
          <w:p w14:paraId="7191BDC2" w14:textId="77777777" w:rsidR="00E76E53" w:rsidRDefault="0063234B">
            <w:pPr>
              <w:spacing w:after="0"/>
            </w:pPr>
            <w:r>
              <w:rPr>
                <w:sz w:val="23"/>
              </w:rPr>
              <w:t>Conceptual collapse</w:t>
            </w:r>
          </w:p>
        </w:tc>
        <w:tc>
          <w:tcPr>
            <w:tcW w:w="7056" w:type="dxa"/>
            <w:tcMar>
              <w:top w:w="80" w:type="dxa"/>
              <w:left w:w="100" w:type="dxa"/>
              <w:bottom w:w="80" w:type="dxa"/>
              <w:right w:w="100" w:type="dxa"/>
            </w:tcMar>
          </w:tcPr>
          <w:p w14:paraId="7F29A08D" w14:textId="77777777" w:rsidR="00E76E53" w:rsidRDefault="0063234B">
            <w:pPr>
              <w:spacing w:after="0"/>
            </w:pPr>
            <w:r>
              <w:rPr>
                <w:sz w:val="23"/>
              </w:rPr>
              <w:t>Neighboring concepts are treated as identical.</w:t>
            </w:r>
          </w:p>
        </w:tc>
      </w:tr>
      <w:tr w:rsidR="00E76E53" w14:paraId="6ACE9836" w14:textId="77777777">
        <w:trPr>
          <w:cantSplit/>
          <w:jc w:val="center"/>
        </w:trPr>
        <w:tc>
          <w:tcPr>
            <w:tcW w:w="3456" w:type="dxa"/>
            <w:tcMar>
              <w:top w:w="80" w:type="dxa"/>
              <w:left w:w="100" w:type="dxa"/>
              <w:bottom w:w="80" w:type="dxa"/>
              <w:right w:w="100" w:type="dxa"/>
            </w:tcMar>
          </w:tcPr>
          <w:p w14:paraId="7A6B8203" w14:textId="77777777" w:rsidR="00E76E53" w:rsidRDefault="0063234B">
            <w:pPr>
              <w:spacing w:after="0"/>
            </w:pPr>
            <w:r>
              <w:rPr>
                <w:sz w:val="23"/>
              </w:rPr>
              <w:t>Straw man</w:t>
            </w:r>
          </w:p>
        </w:tc>
        <w:tc>
          <w:tcPr>
            <w:tcW w:w="7056" w:type="dxa"/>
            <w:tcMar>
              <w:top w:w="80" w:type="dxa"/>
              <w:left w:w="100" w:type="dxa"/>
              <w:bottom w:w="80" w:type="dxa"/>
              <w:right w:w="100" w:type="dxa"/>
            </w:tcMar>
          </w:tcPr>
          <w:p w14:paraId="0967B670" w14:textId="77777777" w:rsidR="00E76E53" w:rsidRDefault="0063234B">
            <w:pPr>
              <w:spacing w:after="0"/>
            </w:pPr>
            <w:r>
              <w:rPr>
                <w:sz w:val="23"/>
              </w:rPr>
              <w:t>A position changes before it is criticized.</w:t>
            </w:r>
          </w:p>
        </w:tc>
      </w:tr>
      <w:tr w:rsidR="00E76E53" w14:paraId="0784E927" w14:textId="77777777">
        <w:trPr>
          <w:cantSplit/>
          <w:jc w:val="center"/>
        </w:trPr>
        <w:tc>
          <w:tcPr>
            <w:tcW w:w="3456" w:type="dxa"/>
            <w:tcMar>
              <w:top w:w="80" w:type="dxa"/>
              <w:left w:w="100" w:type="dxa"/>
              <w:bottom w:w="80" w:type="dxa"/>
              <w:right w:w="100" w:type="dxa"/>
            </w:tcMar>
          </w:tcPr>
          <w:p w14:paraId="12B2524C" w14:textId="77777777" w:rsidR="00E76E53" w:rsidRDefault="0063234B">
            <w:pPr>
              <w:spacing w:after="0"/>
            </w:pPr>
            <w:r>
              <w:rPr>
                <w:sz w:val="23"/>
              </w:rPr>
              <w:t>Category merger or reversal</w:t>
            </w:r>
          </w:p>
        </w:tc>
        <w:tc>
          <w:tcPr>
            <w:tcW w:w="7056" w:type="dxa"/>
            <w:tcMar>
              <w:top w:w="80" w:type="dxa"/>
              <w:left w:w="100" w:type="dxa"/>
              <w:bottom w:w="80" w:type="dxa"/>
              <w:right w:w="100" w:type="dxa"/>
            </w:tcMar>
          </w:tcPr>
          <w:p w14:paraId="5E0BD8B1" w14:textId="77777777" w:rsidR="00E76E53" w:rsidRDefault="0063234B">
            <w:pPr>
              <w:spacing w:after="0"/>
            </w:pPr>
            <w:r>
              <w:rPr>
                <w:sz w:val="23"/>
              </w:rPr>
              <w:t>Groups are merged or a one-way subset is reversed.</w:t>
            </w:r>
          </w:p>
        </w:tc>
      </w:tr>
      <w:tr w:rsidR="00E76E53" w14:paraId="06F8B256" w14:textId="77777777">
        <w:trPr>
          <w:cantSplit/>
          <w:jc w:val="center"/>
        </w:trPr>
        <w:tc>
          <w:tcPr>
            <w:tcW w:w="3456" w:type="dxa"/>
            <w:tcMar>
              <w:top w:w="80" w:type="dxa"/>
              <w:left w:w="100" w:type="dxa"/>
              <w:bottom w:w="80" w:type="dxa"/>
              <w:right w:w="100" w:type="dxa"/>
            </w:tcMar>
          </w:tcPr>
          <w:p w14:paraId="10F13165" w14:textId="77777777" w:rsidR="00E76E53" w:rsidRDefault="0063234B">
            <w:pPr>
              <w:spacing w:after="0"/>
            </w:pPr>
            <w:r>
              <w:rPr>
                <w:sz w:val="23"/>
              </w:rPr>
              <w:t>Level shift</w:t>
            </w:r>
          </w:p>
        </w:tc>
        <w:tc>
          <w:tcPr>
            <w:tcW w:w="7056" w:type="dxa"/>
            <w:tcMar>
              <w:top w:w="80" w:type="dxa"/>
              <w:left w:w="100" w:type="dxa"/>
              <w:bottom w:w="80" w:type="dxa"/>
              <w:right w:w="100" w:type="dxa"/>
            </w:tcMar>
          </w:tcPr>
          <w:p w14:paraId="1000BA53" w14:textId="77777777" w:rsidR="00E76E53" w:rsidRDefault="0063234B">
            <w:pPr>
              <w:spacing w:after="0"/>
            </w:pPr>
            <w:r>
              <w:rPr>
                <w:sz w:val="23"/>
              </w:rPr>
              <w:t>The claim moves between event, person, group, average, part, or whole.</w:t>
            </w:r>
          </w:p>
        </w:tc>
      </w:tr>
      <w:tr w:rsidR="00E76E53" w14:paraId="7583C6D2" w14:textId="77777777">
        <w:trPr>
          <w:cantSplit/>
          <w:jc w:val="center"/>
        </w:trPr>
        <w:tc>
          <w:tcPr>
            <w:tcW w:w="3456" w:type="dxa"/>
            <w:tcMar>
              <w:top w:w="80" w:type="dxa"/>
              <w:left w:w="100" w:type="dxa"/>
              <w:bottom w:w="80" w:type="dxa"/>
              <w:right w:w="100" w:type="dxa"/>
            </w:tcMar>
          </w:tcPr>
          <w:p w14:paraId="0DDE38DB" w14:textId="77777777" w:rsidR="00E76E53" w:rsidRDefault="0063234B">
            <w:pPr>
              <w:spacing w:after="0"/>
            </w:pPr>
            <w:r>
              <w:rPr>
                <w:sz w:val="23"/>
              </w:rPr>
              <w:t>Relationship substitution</w:t>
            </w:r>
          </w:p>
        </w:tc>
        <w:tc>
          <w:tcPr>
            <w:tcW w:w="7056" w:type="dxa"/>
            <w:tcMar>
              <w:top w:w="80" w:type="dxa"/>
              <w:left w:w="100" w:type="dxa"/>
              <w:bottom w:w="80" w:type="dxa"/>
              <w:right w:w="100" w:type="dxa"/>
            </w:tcMar>
          </w:tcPr>
          <w:p w14:paraId="2137D219" w14:textId="77777777" w:rsidR="00E76E53" w:rsidRDefault="0063234B">
            <w:pPr>
              <w:spacing w:after="0"/>
            </w:pPr>
            <w:r>
              <w:rPr>
                <w:sz w:val="23"/>
              </w:rPr>
              <w:t>The arrow changes: evidence, identity, cause, proxy, association, necessity, or sufficiency.</w:t>
            </w:r>
          </w:p>
        </w:tc>
      </w:tr>
    </w:tbl>
    <w:p w14:paraId="5B6F59E7"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4D7873E3" w14:textId="77777777">
        <w:trPr>
          <w:cantSplit/>
          <w:jc w:val="center"/>
        </w:trPr>
        <w:tc>
          <w:tcPr>
            <w:tcW w:w="9936" w:type="dxa"/>
            <w:shd w:val="clear" w:color="auto" w:fill="E7E6E6"/>
            <w:tcMar>
              <w:top w:w="90" w:type="dxa"/>
              <w:left w:w="120" w:type="dxa"/>
              <w:bottom w:w="90" w:type="dxa"/>
              <w:right w:w="120" w:type="dxa"/>
            </w:tcMar>
          </w:tcPr>
          <w:p w14:paraId="59D8D73F" w14:textId="77777777" w:rsidR="00E76E53" w:rsidRDefault="0063234B">
            <w:pPr>
              <w:spacing w:after="40"/>
            </w:pPr>
            <w:r>
              <w:rPr>
                <w:b/>
              </w:rPr>
              <w:t>Strong-question reminder</w:t>
            </w:r>
          </w:p>
          <w:p w14:paraId="6EC66E0A" w14:textId="0A6E39D1" w:rsidR="00E76E53" w:rsidRDefault="0063234B">
            <w:pPr>
              <w:spacing w:after="0"/>
            </w:pPr>
            <w:r>
              <w:t>Name X and Y. Show how they can come apart. Notice what gets added. Explain how keeping them separate changes the inference.</w:t>
            </w:r>
          </w:p>
        </w:tc>
      </w:tr>
    </w:tbl>
    <w:p w14:paraId="2102A7DB" w14:textId="77777777" w:rsidR="00E76E53" w:rsidRDefault="00E76E53">
      <w:pPr>
        <w:spacing w:after="0"/>
      </w:pPr>
    </w:p>
    <w:tbl>
      <w:tblPr>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9920"/>
      </w:tblGrid>
      <w:tr w:rsidR="00E76E53" w14:paraId="63CC0D17" w14:textId="77777777">
        <w:trPr>
          <w:cantSplit/>
          <w:jc w:val="center"/>
        </w:trPr>
        <w:tc>
          <w:tcPr>
            <w:tcW w:w="9936" w:type="dxa"/>
            <w:shd w:val="clear" w:color="auto" w:fill="E7E6E6"/>
            <w:tcMar>
              <w:top w:w="90" w:type="dxa"/>
              <w:left w:w="120" w:type="dxa"/>
              <w:bottom w:w="90" w:type="dxa"/>
              <w:right w:w="120" w:type="dxa"/>
            </w:tcMar>
          </w:tcPr>
          <w:p w14:paraId="7DEE2E9B" w14:textId="77777777" w:rsidR="00E76E53" w:rsidRDefault="0063234B">
            <w:pPr>
              <w:spacing w:after="40"/>
            </w:pPr>
            <w:r>
              <w:rPr>
                <w:b/>
              </w:rPr>
              <w:lastRenderedPageBreak/>
              <w:t>Know when to stop</w:t>
            </w:r>
          </w:p>
          <w:p w14:paraId="357EFD66" w14:textId="77777777" w:rsidR="00E76E53" w:rsidRDefault="0063234B">
            <w:pPr>
              <w:spacing w:after="0"/>
            </w:pPr>
            <w:r>
              <w:t>A fair paraphrase does not need the same words. A useful grouping does not require two things to be identical. Stop once the meaning and strength needed for the inference have been preserved.</w:t>
            </w:r>
          </w:p>
        </w:tc>
      </w:tr>
    </w:tbl>
    <w:p w14:paraId="261F1FCC" w14:textId="77777777" w:rsidR="00E76E53" w:rsidRDefault="00E76E53">
      <w:pPr>
        <w:spacing w:after="0"/>
      </w:pPr>
    </w:p>
    <w:sectPr w:rsidR="00E76E53" w:rsidSect="00034616">
      <w:headerReference w:type="default" r:id="rId8"/>
      <w:footerReference w:type="default" r:id="rId9"/>
      <w:pgSz w:w="12240" w:h="15840"/>
      <w:pgMar w:top="1080" w:right="1152" w:bottom="108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49DB" w14:textId="77777777" w:rsidR="008521BF" w:rsidRDefault="008521BF">
      <w:pPr>
        <w:spacing w:after="0" w:line="240" w:lineRule="auto"/>
      </w:pPr>
      <w:r>
        <w:separator/>
      </w:r>
    </w:p>
  </w:endnote>
  <w:endnote w:type="continuationSeparator" w:id="0">
    <w:p w14:paraId="78264857" w14:textId="77777777" w:rsidR="008521BF" w:rsidRDefault="0085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6E7B" w14:textId="77777777" w:rsidR="00E76E53" w:rsidRDefault="00E76E53">
    <w:pPr>
      <w:pStyle w:val="Footer"/>
    </w:pPr>
  </w:p>
  <w:tbl>
    <w:tblPr>
      <w:tblW w:w="0" w:type="auto"/>
      <w:jc w:val="center"/>
      <w:tblLayout w:type="fixed"/>
      <w:tblLook w:val="04A0" w:firstRow="1" w:lastRow="0" w:firstColumn="1" w:lastColumn="0" w:noHBand="0" w:noVBand="1"/>
    </w:tblPr>
    <w:tblGrid>
      <w:gridCol w:w="4968"/>
      <w:gridCol w:w="4968"/>
    </w:tblGrid>
    <w:tr w:rsidR="00E76E53" w14:paraId="27A055AE" w14:textId="77777777">
      <w:trPr>
        <w:jc w:val="center"/>
      </w:trPr>
      <w:tc>
        <w:tcPr>
          <w:tcW w:w="4968" w:type="dxa"/>
          <w:tcBorders>
            <w:top w:val="nil"/>
            <w:left w:val="nil"/>
            <w:bottom w:val="nil"/>
            <w:right w:val="nil"/>
          </w:tcBorders>
          <w:tcMar>
            <w:top w:w="0" w:type="dxa"/>
            <w:left w:w="0" w:type="dxa"/>
            <w:bottom w:w="0" w:type="dxa"/>
            <w:right w:w="0" w:type="dxa"/>
          </w:tcMar>
        </w:tcPr>
        <w:p w14:paraId="7EB24C9B" w14:textId="77777777" w:rsidR="00E76E53" w:rsidRDefault="0063234B">
          <w:pPr>
            <w:spacing w:after="0" w:line="240" w:lineRule="auto"/>
          </w:pPr>
          <w:r>
            <w:rPr>
              <w:sz w:val="18"/>
            </w:rPr>
            <w:t>PHIL 205 | Fall 2026</w:t>
          </w:r>
        </w:p>
      </w:tc>
      <w:tc>
        <w:tcPr>
          <w:tcW w:w="4968" w:type="dxa"/>
          <w:tcBorders>
            <w:top w:val="nil"/>
            <w:left w:val="nil"/>
            <w:bottom w:val="nil"/>
            <w:right w:val="nil"/>
          </w:tcBorders>
          <w:tcMar>
            <w:top w:w="0" w:type="dxa"/>
            <w:left w:w="0" w:type="dxa"/>
            <w:bottom w:w="0" w:type="dxa"/>
            <w:right w:w="0" w:type="dxa"/>
          </w:tcMar>
        </w:tcPr>
        <w:p w14:paraId="1931D40A" w14:textId="77777777" w:rsidR="00E76E53" w:rsidRDefault="0063234B">
          <w:pPr>
            <w:spacing w:after="0"/>
            <w:jc w:val="right"/>
          </w:pPr>
          <w:r>
            <w:rPr>
              <w:sz w:val="18"/>
            </w:rPr>
            <w:fldChar w:fldCharType="begin"/>
          </w:r>
          <w:r>
            <w:rPr>
              <w:sz w:val="18"/>
            </w:rPr>
            <w:instrText>PAGE</w:instrText>
          </w:r>
          <w:r>
            <w:rPr>
              <w:sz w:val="18"/>
            </w:rPr>
            <w:fldChar w:fldCharType="separate"/>
          </w:r>
          <w:r w:rsidR="007610BA">
            <w:rPr>
              <w:noProof/>
              <w:sz w:val="18"/>
            </w:rPr>
            <w:t>1</w:t>
          </w:r>
          <w:r>
            <w:rPr>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171AE" w14:textId="77777777" w:rsidR="008521BF" w:rsidRDefault="008521BF">
      <w:pPr>
        <w:spacing w:after="0" w:line="240" w:lineRule="auto"/>
      </w:pPr>
      <w:r>
        <w:separator/>
      </w:r>
    </w:p>
  </w:footnote>
  <w:footnote w:type="continuationSeparator" w:id="0">
    <w:p w14:paraId="4C0FD275" w14:textId="77777777" w:rsidR="008521BF" w:rsidRDefault="00852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0FAE" w14:textId="77777777" w:rsidR="00E76E53" w:rsidRDefault="0063234B">
    <w:pPr>
      <w:pStyle w:val="Header"/>
      <w:pBdr>
        <w:bottom w:val="single" w:sz="4" w:space="1" w:color="A6A6A6"/>
      </w:pBdr>
    </w:pPr>
    <w:r>
      <w:rPr>
        <w:sz w:val="18"/>
      </w:rPr>
      <w:t>PHIL 205 | Is That Still the Same Thing?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9C4963"/>
    <w:multiLevelType w:val="multilevel"/>
    <w:tmpl w:val="D094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C2A26"/>
    <w:multiLevelType w:val="multilevel"/>
    <w:tmpl w:val="37D8A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805F43"/>
    <w:multiLevelType w:val="multilevel"/>
    <w:tmpl w:val="C3C26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6804622">
    <w:abstractNumId w:val="8"/>
  </w:num>
  <w:num w:numId="2" w16cid:durableId="466362981">
    <w:abstractNumId w:val="6"/>
  </w:num>
  <w:num w:numId="3" w16cid:durableId="1119835894">
    <w:abstractNumId w:val="5"/>
  </w:num>
  <w:num w:numId="4" w16cid:durableId="1825660521">
    <w:abstractNumId w:val="4"/>
  </w:num>
  <w:num w:numId="5" w16cid:durableId="116725114">
    <w:abstractNumId w:val="7"/>
  </w:num>
  <w:num w:numId="6" w16cid:durableId="473571711">
    <w:abstractNumId w:val="3"/>
  </w:num>
  <w:num w:numId="7" w16cid:durableId="368727963">
    <w:abstractNumId w:val="2"/>
  </w:num>
  <w:num w:numId="8" w16cid:durableId="1081872512">
    <w:abstractNumId w:val="1"/>
  </w:num>
  <w:num w:numId="9" w16cid:durableId="995497374">
    <w:abstractNumId w:val="0"/>
  </w:num>
  <w:num w:numId="10" w16cid:durableId="108790295">
    <w:abstractNumId w:val="10"/>
  </w:num>
  <w:num w:numId="11" w16cid:durableId="124542187">
    <w:abstractNumId w:val="11"/>
  </w:num>
  <w:num w:numId="12" w16cid:durableId="6586574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9AF"/>
    <w:rsid w:val="00034616"/>
    <w:rsid w:val="00046BAE"/>
    <w:rsid w:val="0006063C"/>
    <w:rsid w:val="000C50D8"/>
    <w:rsid w:val="000D161D"/>
    <w:rsid w:val="0013491C"/>
    <w:rsid w:val="00134D29"/>
    <w:rsid w:val="00136752"/>
    <w:rsid w:val="0015074B"/>
    <w:rsid w:val="00152AD7"/>
    <w:rsid w:val="00154CD5"/>
    <w:rsid w:val="001602E3"/>
    <w:rsid w:val="001729A7"/>
    <w:rsid w:val="0017617C"/>
    <w:rsid w:val="001F6E2E"/>
    <w:rsid w:val="00206F5D"/>
    <w:rsid w:val="002649C9"/>
    <w:rsid w:val="0029639D"/>
    <w:rsid w:val="002F5473"/>
    <w:rsid w:val="00326F90"/>
    <w:rsid w:val="00330CD6"/>
    <w:rsid w:val="00343DC3"/>
    <w:rsid w:val="00350A69"/>
    <w:rsid w:val="003B2268"/>
    <w:rsid w:val="00457ACA"/>
    <w:rsid w:val="004C19E7"/>
    <w:rsid w:val="004C6826"/>
    <w:rsid w:val="00583DF7"/>
    <w:rsid w:val="0059598E"/>
    <w:rsid w:val="005A3059"/>
    <w:rsid w:val="005C254A"/>
    <w:rsid w:val="0060022D"/>
    <w:rsid w:val="00602759"/>
    <w:rsid w:val="00615010"/>
    <w:rsid w:val="0061512B"/>
    <w:rsid w:val="0063234B"/>
    <w:rsid w:val="006C3172"/>
    <w:rsid w:val="007610BA"/>
    <w:rsid w:val="0079674F"/>
    <w:rsid w:val="007A14E7"/>
    <w:rsid w:val="007A7080"/>
    <w:rsid w:val="007E65C4"/>
    <w:rsid w:val="007F2DFC"/>
    <w:rsid w:val="00833B02"/>
    <w:rsid w:val="008521BF"/>
    <w:rsid w:val="00855584"/>
    <w:rsid w:val="008C6256"/>
    <w:rsid w:val="00914753"/>
    <w:rsid w:val="00936BCA"/>
    <w:rsid w:val="009B218D"/>
    <w:rsid w:val="009B2F00"/>
    <w:rsid w:val="009D14E5"/>
    <w:rsid w:val="00AA1D8D"/>
    <w:rsid w:val="00B16747"/>
    <w:rsid w:val="00B47730"/>
    <w:rsid w:val="00B52ECE"/>
    <w:rsid w:val="00B7564C"/>
    <w:rsid w:val="00BA2914"/>
    <w:rsid w:val="00BB088D"/>
    <w:rsid w:val="00BC3BBD"/>
    <w:rsid w:val="00BE62C9"/>
    <w:rsid w:val="00C22519"/>
    <w:rsid w:val="00C5270F"/>
    <w:rsid w:val="00C53A5D"/>
    <w:rsid w:val="00CB0664"/>
    <w:rsid w:val="00CE0B7E"/>
    <w:rsid w:val="00D130DD"/>
    <w:rsid w:val="00D312CF"/>
    <w:rsid w:val="00D43CFD"/>
    <w:rsid w:val="00D766F9"/>
    <w:rsid w:val="00DA5875"/>
    <w:rsid w:val="00DF4B67"/>
    <w:rsid w:val="00DF6A83"/>
    <w:rsid w:val="00E76E53"/>
    <w:rsid w:val="00E812F2"/>
    <w:rsid w:val="00EB3CB3"/>
    <w:rsid w:val="00F5367C"/>
    <w:rsid w:val="00F548AF"/>
    <w:rsid w:val="00F859A1"/>
    <w:rsid w:val="00F9077D"/>
    <w:rsid w:val="00F90E0B"/>
    <w:rsid w:val="00FA59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DD68FF"/>
  <w14:defaultImageDpi w14:val="300"/>
  <w15:docId w15:val="{4A938E4F-586D-450B-9ED4-990CEF0F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9A7"/>
    <w:pPr>
      <w:spacing w:after="120" w:line="259" w:lineRule="auto"/>
    </w:pPr>
    <w:rPr>
      <w:rFonts w:ascii="Cambria Math" w:eastAsia="Cambria Math" w:hAnsi="Cambria Math" w:cs="Cambria Math"/>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47</Pages>
  <Words>11328</Words>
  <Characters>64571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PHIL 205 - Is That Still the Same Thing? - Student-Friendly Version</vt:lpstr>
    </vt:vector>
  </TitlesOfParts>
  <Manager/>
  <Company/>
  <LinksUpToDate>false</LinksUpToDate>
  <CharactersWithSpaces>75748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 205 - Is That Still the Same Thing? - Student-Friendly Version</dc:title>
  <dc:subject>Learning Target 2 student handout - student-friendly language revision</dc:subject>
  <dc:creator>Dr. Kali Milner</dc:creator>
  <cp:keywords>critical thinking, semantic drift, equivocation, conceptual collapse, straw man, category merger, level shift, Come-Apart Test</cp:keywords>
  <dc:description>Student-facing handout for Learning Target 2, Fall 2026.</dc:description>
  <cp:lastModifiedBy>Kali Milner</cp:lastModifiedBy>
  <cp:revision>52</cp:revision>
  <dcterms:created xsi:type="dcterms:W3CDTF">2026-09-04T14:14:00Z</dcterms:created>
  <dcterms:modified xsi:type="dcterms:W3CDTF">2026-09-21T15:45:00Z</dcterms:modified>
  <cp:category/>
</cp:coreProperties>
</file>