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8720"/>
      </w:tblGrid>
      <w:tr>
        <w:tc>
          <w:tcPr>
            <w:tcW w:type="dxa" w:w="18720"/>
            <w:tcBorders>
              <w:top w:val="none"/>
              <w:left w:val="none"/>
              <w:bottom w:val="none"/>
              <w:right w:val="none"/>
            </w:tcBorders>
            <w:shd w:fill="0F4048" w:val="clear"/>
            <w:tcMar>
              <w:top w:type="dxa" w:w="360"/>
              <w:left w:type="dxa" w:w="480"/>
              <w:bottom w:type="dxa" w:w="360"/>
              <w:right w:type="dxa" w:w="480"/>
            </w:tcMar>
            <w:vAlign w:val="top"/>
          </w:tcPr>
          <w:p>
            <w:pPr>
              <w:spacing w:before="0" w:after="80"/>
              <w:jc w:val="left"/>
            </w:pPr>
            <w:r>
              <w:rPr>
                <w:rFonts w:ascii="Arial" w:cs="Arial" w:eastAsia="Arial" w:hAnsi="Arial"/>
                <w:b/>
                <w:bCs/>
                <w:color w:val="4AAAB8"/>
                <w:sz w:val="13"/>
                <w:szCs w:val="13"/>
              </w:rPr>
              <w:t xml:space="preserve">OUR OHANA VILLAGE</w:t>
            </w:r>
          </w:p>
          <w:p>
            <w:pPr>
              <w:spacing w:before="0" w:after="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56"/>
                <w:szCs w:val="56"/>
              </w:rPr>
              <w:t xml:space="preserve">Brand Quick Reference</w:t>
            </w:r>
          </w:p>
          <w:p>
            <w:pPr>
              <w:spacing w:before="0" w:after="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B8E8EE"/>
                <w:sz w:val="26"/>
                <w:szCs w:val="26"/>
              </w:rPr>
              <w:t xml:space="preserve">"The village behind every beginning."</w:t>
            </w:r>
          </w:p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DFF5F2"/>
                <w:sz w:val="20"/>
                <w:szCs w:val="20"/>
              </w:rPr>
              <w:t xml:space="preserve">Everything needed to create on-brand materials — design, copy, or delegation.</w:t>
            </w:r>
          </w:p>
        </w:tc>
      </w:tr>
    </w:tbl>
    <w:p>
      <w:pPr>
        <w:spacing w:before="200" w:after="0"/>
      </w:pPr>
      <w:r>
        <w:rPr>
          <w:sz w:val="2"/>
          <w:szCs w:val="2"/>
        </w:rPr>
        <w:t xml:space="preserve"> </w:t>
      </w:r>
    </w:p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6120"/>
        <w:gridCol w:w="180"/>
        <w:gridCol w:w="6120"/>
        <w:gridCol w:w="180"/>
        <w:gridCol w:w="6120"/>
      </w:tblGrid>
      <w:tr>
        <w:tc>
          <w:tcPr>
            <w:tcW w:type="dxa" w:w="6120"/>
            <w:tcBorders>
              <w:top w:val="none"/>
              <w:left w:val="none"/>
              <w:bottom w:val="none"/>
              <w:right w:val="none"/>
            </w:tcBorders>
            <w:shd w:fill="FFF0F4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2858"/>
                <w:sz w:val="16"/>
                <w:szCs w:val="16"/>
              </w:rPr>
              <w:t xml:space="preserve">BRAND IDENTITY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Full name: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Our Ohana Village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Short name: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Our Ohana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Tagline: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"The village behind every beginning."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Philosophy: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Village by Design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Core belief: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Children thrive when the adults raising them are thriving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Archetype: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Caregiver + Everyman — the trusted big sister who keeps it 100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Position: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Warm · Premium · Relationship-based</w:t>
            </w:r>
          </w:p>
          <w:p>
            <w:pPr>
              <w:spacing w:before="12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2858"/>
                <w:sz w:val="16"/>
                <w:szCs w:val="16"/>
              </w:rPr>
              <w:t xml:space="preserve">BRAND STORY</w:t>
            </w:r>
          </w:p>
          <w:p>
            <w:pPr>
              <w:spacing w:before="0"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C2320"/>
                <w:sz w:val="19"/>
                <w:szCs w:val="19"/>
              </w:rPr>
              <w:t xml:space="preserve">Ohana Village is a family-centered early childhood program that redefines what child care can be. We combine deep child development expertise with a warm, joyful, supportive experience for both children and parents. Children thrive. Parents exhale. Educators are celebrated. We are not just a place — we are the village.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120"/>
            <w:tcBorders>
              <w:top w:val="none"/>
              <w:left w:val="none"/>
              <w:bottom w:val="none"/>
              <w:right w:val="none"/>
            </w:tcBorders>
            <w:shd w:fill="DFF5F2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0F4048"/>
                <w:sz w:val="16"/>
                <w:szCs w:val="16"/>
              </w:rPr>
              <w:t xml:space="preserve">VOICE &amp; TONE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Voice: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Warm, smart, direct, nurturing, down-to-earth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Sounds like: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Lovevery's calm authority + Brella's modern ease + Honest Co. transparency — but more heart-led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Never: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Corporate, clinical, gimmicky, overly cutesy, or preachy</w:t>
            </w:r>
          </w:p>
          <w:p>
            <w:pPr>
              <w:spacing w:before="12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0F4048"/>
                <w:sz w:val="16"/>
                <w:szCs w:val="16"/>
              </w:rPr>
              <w:t xml:space="preserve">SAY / NEVER SAY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4AAAB8"/>
                <w:sz w:val="19"/>
                <w:szCs w:val="19"/>
              </w:rPr>
              <w:t xml:space="preserve">✓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You're not tripping — raising kids is hard.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4AAAB8"/>
                <w:sz w:val="19"/>
                <w:szCs w:val="19"/>
              </w:rPr>
              <w:t xml:space="preserve">✓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No perfect people allowed.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4AAAB8"/>
                <w:sz w:val="19"/>
                <w:szCs w:val="19"/>
              </w:rPr>
              <w:t xml:space="preserve">✓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Village means we show up. IRL.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C04818"/>
                <w:sz w:val="19"/>
                <w:szCs w:val="19"/>
              </w:rPr>
              <w:t xml:space="preserve">✗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As per our enrollment policies...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C04818"/>
                <w:sz w:val="19"/>
                <w:szCs w:val="19"/>
              </w:rPr>
              <w:t xml:space="preserve">✗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State-of-the-art facility features...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C04818"/>
                <w:sz w:val="19"/>
                <w:szCs w:val="19"/>
              </w:rPr>
              <w:t xml:space="preserve">✗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We are pleased to announce...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120"/>
            <w:tcBorders>
              <w:top w:val="none"/>
              <w:left w:val="none"/>
              <w:bottom w:val="none"/>
              <w:right w:val="none"/>
            </w:tcBorders>
            <w:shd w:fill="FDEEE8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4818"/>
                <w:sz w:val="16"/>
                <w:szCs w:val="16"/>
              </w:rPr>
              <w:t xml:space="preserve">3 BRAND PILLARS</w:t>
            </w:r>
          </w:p>
          <w:p>
            <w:pPr>
              <w:spacing w:before="0"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0457A"/>
                <w:sz w:val="20"/>
                <w:szCs w:val="20"/>
              </w:rPr>
              <w:t xml:space="preserve">1 — Child Development Experts</w:t>
            </w:r>
          </w:p>
          <w:p>
            <w:pPr>
              <w:spacing w:before="0" w:after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C2320"/>
                <w:sz w:val="19"/>
                <w:szCs w:val="19"/>
              </w:rPr>
              <w:t xml:space="preserve">Your child will have fun, be deeply cared for, and truly thrive. FCC is the best place outside the home.</w:t>
            </w:r>
          </w:p>
          <w:p>
            <w:pPr>
              <w:spacing w:before="0"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07840"/>
                <w:sz w:val="20"/>
                <w:szCs w:val="20"/>
              </w:rPr>
              <w:t xml:space="preserve">2 — Partners to Parents</w:t>
            </w:r>
          </w:p>
          <w:p>
            <w:pPr>
              <w:spacing w:before="0" w:after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C2320"/>
                <w:sz w:val="19"/>
                <w:szCs w:val="19"/>
              </w:rPr>
              <w:t xml:space="preserve">We are not just caregivers — we are your partners in raising your child. We walk with you and build your village.</w:t>
            </w:r>
          </w:p>
          <w:p>
            <w:pPr>
              <w:spacing w:before="0"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4AAAB8"/>
                <w:sz w:val="20"/>
                <w:szCs w:val="20"/>
              </w:rPr>
              <w:t xml:space="preserve">3 — Champions for Educators</w:t>
            </w:r>
          </w:p>
          <w:p>
            <w:pPr>
              <w:spacing w:before="0" w:after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C2320"/>
                <w:sz w:val="19"/>
                <w:szCs w:val="19"/>
              </w:rPr>
              <w:t xml:space="preserve">Our educators are leaders. We invest in their growth, celebrate their gifts, and honor their critical role in shaping the future.</w:t>
            </w:r>
          </w:p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4818"/>
                <w:sz w:val="16"/>
                <w:szCs w:val="16"/>
              </w:rPr>
              <w:t xml:space="preserve">BRAND FEELING TEST</w:t>
            </w:r>
          </w:p>
          <w:p>
            <w:pPr>
              <w:spacing w:before="0"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C2320"/>
                <w:sz w:val="19"/>
                <w:szCs w:val="19"/>
              </w:rPr>
              <w:t xml:space="preserve">"Does this feel like a sunkissed Sunday afternoon? Warm without being sloppy. Professional without being cold. Joyful without being juvenile." — If yes, it's Ohana.</w:t>
            </w:r>
          </w:p>
        </w:tc>
      </w:tr>
    </w:tbl>
    <w:p>
      <w:pPr>
        <w:spacing w:before="200" w:after="0"/>
      </w:pPr>
      <w:r>
        <w:rPr>
          <w:sz w:val="2"/>
          <w:szCs w:val="2"/>
        </w:rPr>
        <w:t xml:space="preserve"> </w:t>
      </w:r>
    </w:p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8720"/>
      </w:tblGrid>
      <w:tr>
        <w:tc>
          <w:tcPr>
            <w:tcW w:type="dxa" w:w="1872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120"/>
              <w:left w:type="dxa" w:w="200"/>
              <w:bottom w:type="dxa" w:w="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0F4048"/>
                <w:sz w:val="16"/>
                <w:szCs w:val="16"/>
              </w:rPr>
              <w:t xml:space="preserve">COLOR SYSTEM</w:t>
            </w:r>
          </w:p>
          <w:p>
            <w:pPr>
              <w:spacing w:before="0" w:after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8A8078"/>
                <w:sz w:val="18"/>
                <w:szCs w:val="18"/>
              </w:rPr>
              <w:t xml:space="preserve">Background: always Warm Cream #FAF6F0 — never pure white.  |  Body text: always Espresso #2C2320 — never pure black.  |  Pattern rule: brand color + its own tint only.</w:t>
            </w:r>
          </w:p>
        </w:tc>
      </w:tr>
    </w:tbl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600"/>
        <w:gridCol w:w="180"/>
        <w:gridCol w:w="3600"/>
        <w:gridCol w:w="180"/>
        <w:gridCol w:w="3600"/>
        <w:gridCol w:w="180"/>
        <w:gridCol w:w="3600"/>
        <w:gridCol w:w="180"/>
        <w:gridCol w:w="3600"/>
      </w:tblGrid>
      <w:t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0457A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Hot Pink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#F0457A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07840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Coral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#F07840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5B820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Golden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#F5B820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4AAAB8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Teal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#4AAAB8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0F4048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Deep Teal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#0F4048</w:t>
            </w:r>
          </w:p>
        </w:tc>
      </w:tr>
    </w:tbl>
    <w:p>
      <w:pPr>
        <w:spacing w:before="120" w:after="0"/>
      </w:pPr>
      <w:r>
        <w:rPr>
          <w:sz w:val="2"/>
          <w:szCs w:val="2"/>
        </w:rPr>
        <w:t xml:space="preserve"> </w:t>
      </w:r>
    </w:p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600"/>
        <w:gridCol w:w="180"/>
        <w:gridCol w:w="3600"/>
        <w:gridCol w:w="180"/>
        <w:gridCol w:w="3600"/>
        <w:gridCol w:w="180"/>
        <w:gridCol w:w="3600"/>
        <w:gridCol w:w="180"/>
        <w:gridCol w:w="3600"/>
      </w:tblGrid>
      <w:t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AB8CE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Blossom Tint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#FAB8CE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DD0A8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Peach Tint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#FDD0A8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DE8A0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Butter Tint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#FDE8A0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B8E8EE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Mint Tint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#B8E8EE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</w:tcPr>
          <w:tbl>
            <w:tblPr>
              <w:tblW w:type="dxa" w:w="3600"/>
              <w:tblBorders>
                <w:top w:val="none"/>
                <w:left w:val="none"/>
                <w:bottom w:val="none"/>
                <w:right w:val="none"/>
                <w:insideH w:val="single" w:color="auto" w:sz="4"/>
                <w:insideV w:val="single" w:color="auto" w:sz="4"/>
              </w:tblBorders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/>
                    <w:left w:val="none"/>
                    <w:bottom w:val="none"/>
                    <w:right w:val="none"/>
                  </w:tcBorders>
                  <w:shd w:fill="FAF6F0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before="360" w:after="0"/>
                  </w:pPr>
                  <w:r>
                    <w:rPr>
                      <w:sz w:val="2"/>
                      <w:szCs w:val="2"/>
                    </w:rPr>
                    <w:t xml:space="preserve"> </w:t>
                  </w:r>
                </w:p>
              </w:tc>
            </w:tr>
          </w:tbl>
          <w:p>
            <w:pPr>
              <w:spacing w:before="40" w:after="0"/>
            </w:pPr>
            <w:r>
              <w:rPr>
                <w:rFonts w:ascii="Arial" w:cs="Arial" w:eastAsia="Arial" w:hAnsi="Arial"/>
                <w:b/>
                <w:bCs/>
                <w:color w:val="2C2320"/>
                <w:sz w:val="17"/>
                <w:szCs w:val="17"/>
              </w:rPr>
              <w:t xml:space="preserve">Warm Cream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8A8078"/>
                <w:sz w:val="15"/>
                <w:szCs w:val="15"/>
              </w:rPr>
              <w:t xml:space="preserve">#FAF6F0</w:t>
            </w:r>
          </w:p>
        </w:tc>
      </w:tr>
    </w:tbl>
    <w:p>
      <w:pPr>
        <w:spacing w:before="200" w:after="0"/>
      </w:pPr>
      <w:r>
        <w:rPr>
          <w:sz w:val="2"/>
          <w:szCs w:val="2"/>
        </w:rPr>
        <w:t xml:space="preserve"> </w:t>
      </w:r>
    </w:p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6120"/>
        <w:gridCol w:w="180"/>
        <w:gridCol w:w="6120"/>
        <w:gridCol w:w="180"/>
        <w:gridCol w:w="6120"/>
      </w:tblGrid>
      <w:tr>
        <w:tc>
          <w:tcPr>
            <w:tcW w:type="dxa" w:w="6120"/>
            <w:tcBorders>
              <w:top w:val="none"/>
              <w:left w:val="none"/>
              <w:bottom w:val="none"/>
              <w:right w:val="none"/>
            </w:tcBorders>
            <w:shd w:fill="FDF3DC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D4861A"/>
                <w:sz w:val="16"/>
                <w:szCs w:val="16"/>
              </w:rPr>
              <w:t xml:space="preserve">TYPOGRAPHY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Logo font: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Makawao — logo ONLY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Headlines: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Poppins ExtraBold — 48–64px / 36–48pt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Subheads: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Poppins Bold — 32–40px / 24–32pt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Body: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Poppins Regular — 15–17px / 10–12pt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Accent: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Pacifico — pull quotes &amp; accents ONLY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Captions: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Poppins Light — 11–13px / 8–9pt</w:t>
            </w:r>
          </w:p>
          <w:p>
            <w:pPr>
              <w:spacing w:before="12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D4861A"/>
                <w:sz w:val="16"/>
                <w:szCs w:val="16"/>
              </w:rPr>
              <w:t xml:space="preserve">TYPOGRAPHY RULES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Single-story letterforms (circle "a", open "g") — non-negotiable for an early childhood brand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Pacifico: one accent per layout maximum, never body copy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Each level must differ by at least 4px from the level above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Social graphics: size up — what looks big on desktop is right on mobile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120"/>
            <w:tcBorders>
              <w:top w:val="none"/>
              <w:left w:val="none"/>
              <w:bottom w:val="none"/>
              <w:right w:val="none"/>
            </w:tcBorders>
            <w:shd w:fill="FFF0F4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2858"/>
                <w:sz w:val="16"/>
                <w:szCs w:val="16"/>
              </w:rPr>
              <w:t xml:space="preserve">LOGO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Wordmark: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OHANA in Makawao typeface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Clear space: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Height of the "O" on all sides</w:t>
            </w:r>
          </w:p>
          <w:p>
            <w:pPr>
              <w:spacing w:before="28" w:after="28"/>
            </w:pPr>
            <w:r>
              <w:rPr>
                <w:rFonts w:ascii="Arial" w:cs="Arial" w:eastAsia="Arial" w:hAnsi="Arial"/>
                <w:b/>
                <w:bCs/>
                <w:color w:val="F0457A"/>
                <w:sz w:val="19"/>
                <w:szCs w:val="19"/>
              </w:rPr>
              <w:t xml:space="preserve">Min size: </w:t>
            </w: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1" print / 120px digital</w:t>
            </w:r>
          </w:p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2858"/>
                <w:sz w:val="16"/>
                <w:szCs w:val="16"/>
              </w:rPr>
              <w:t xml:space="preserve">APPROVED LOGO COLORS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Hot Pink on Warm Cream — primary, everyday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Warm Cream on Hot Pink — hero, merch, banners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Espresso on Warm Cream — neutral/formal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Warm Cream on Deep Teal — footers, dark sections</w:t>
            </w:r>
          </w:p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C02858"/>
                <w:sz w:val="16"/>
                <w:szCs w:val="16"/>
              </w:rPr>
              <w:t xml:space="preserve">NEVER DO TO THE LOGO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Stretch · skew · rotate · add shadows or gradients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Retype in any other font · rainbow/multicolor letters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Place on busy or low-contrast backgrounds</w:t>
            </w:r>
          </w:p>
        </w:tc>
        <w:tc>
          <w:tcPr>
            <w:tcW w:type="dxa" w:w="180"/>
            <w:tcBorders>
              <w:top w:val="none"/>
              <w:left w:val="none"/>
              <w:bottom w:val="none"/>
              <w:right w:val="none"/>
            </w:tcBorders>
            <w:shd w:fill="FAF6F0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80" w:after="0"/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6120"/>
            <w:tcBorders>
              <w:top w:val="none"/>
              <w:left w:val="none"/>
              <w:bottom w:val="none"/>
              <w:right w:val="none"/>
            </w:tcBorders>
            <w:shd w:fill="DFF5F2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top"/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0F4048"/>
                <w:sz w:val="16"/>
                <w:szCs w:val="16"/>
              </w:rPr>
              <w:t xml:space="preserve">PHOTOGRAPHY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Bright, warm, sunkissed — natural light always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Authentic, unstaged, joyful candid moments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Racial and cultural diversity — non-negotiable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Real home environments — warm, lived-in, inviting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Black families, Black joy, intergenerational warmth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Smiling educators engaged with real children</w:t>
            </w:r>
          </w:p>
          <w:p>
            <w:pPr>
              <w:spacing w:before="12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0F4048"/>
                <w:sz w:val="16"/>
                <w:szCs w:val="16"/>
              </w:rPr>
              <w:t xml:space="preserve">NEVER USE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Staged, sterile, or corporate environments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Cool-toned, dark, or moody photography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Generic stock photo feeling images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16" w:after="16"/>
            </w:pPr>
            <w:r>
              <w:rPr>
                <w:rFonts w:ascii="Arial" w:cs="Arial" w:eastAsia="Arial" w:hAnsi="Arial"/>
                <w:color w:val="2C2320"/>
                <w:sz w:val="19"/>
                <w:szCs w:val="19"/>
              </w:rPr>
              <w:t xml:space="preserve">Homogenous or non-diverse imagery</w:t>
            </w:r>
          </w:p>
          <w:p>
            <w:pPr>
              <w:spacing w:before="120" w:after="0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color w:val="0F4048"/>
                <w:sz w:val="16"/>
                <w:szCs w:val="16"/>
              </w:rPr>
              <w:t xml:space="preserve">6 BRAND ICONS</w:t>
            </w:r>
          </w:p>
          <w:p>
            <w:pPr>
              <w:spacing w:before="0"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2C2320"/>
                <w:sz w:val="19"/>
                <w:szCs w:val="19"/>
              </w:rPr>
              <w:t xml:space="preserve">Sun · Arched House · Heart · Crown · Layered Circle · Spark</w:t>
            </w:r>
          </w:p>
          <w:p>
            <w:pPr>
              <w:spacing w:before="0"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8A8078"/>
                <w:sz w:val="18"/>
                <w:szCs w:val="18"/>
              </w:rPr>
              <w:t xml:space="preserve">All icons: flat stroke, no fill, 2.8px rounded stroke, Warm Cream circle background.</w:t>
            </w:r>
          </w:p>
        </w:tc>
      </w:tr>
    </w:tbl>
    <w:p>
      <w:pPr>
        <w:spacing w:before="200" w:after="0"/>
      </w:pPr>
      <w:r>
        <w:rPr>
          <w:sz w:val="2"/>
          <w:szCs w:val="2"/>
        </w:rPr>
        <w:t xml:space="preserve"> </w:t>
      </w:r>
    </w:p>
    <w:tbl>
      <w:tblPr>
        <w:tblW w:type="dxa" w:w="129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8720"/>
      </w:tblGrid>
      <w:tr>
        <w:tc>
          <w:tcPr>
            <w:tcW w:type="dxa" w:w="18720"/>
            <w:tcBorders>
              <w:top w:val="none"/>
              <w:left w:val="none"/>
              <w:bottom w:val="none"/>
              <w:right w:val="none"/>
            </w:tcBorders>
            <w:shd w:fill="2C2320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8A8078"/>
                <w:sz w:val="16"/>
                <w:szCs w:val="16"/>
              </w:rPr>
              <w:t xml:space="preserve">Our Ohana Village  ·  Brand Quick Reference  ·  Confidential  ·  "The village behind every beginning."  ·  @ourohanavillage</w:t>
            </w:r>
          </w:p>
        </w:tc>
      </w:tr>
    </w:tbl>
    <w:sectPr>
      <w:pgSz w:w="2016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2026-03-26T07:36:27.396Z</dcterms:created>
  <dcterms:modified xsi:type="dcterms:W3CDTF">2026-03-26T07:36:27.397Z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