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Quarterly review</w:t>
      </w:r>
    </w:p>
    <w:p>
      <w:r>
        <w:t xml:space="preserve">Revenue increased this quarter.</w:t>
      </w:r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2"/>
        <w:szCs w:val="22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240"/>
      <w:jc w:val="center"/>
    </w:pPr>
    <w:rPr>
      <w:b/>
      <w:color w:val="1F4E79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i/>
      <w:color w:val="5B6573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2F75B5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180" w:after="60"/>
      <w:outlineLvl w:val="2"/>
    </w:pPr>
    <w:rPr>
      <w:b/>
      <w:color w:val="404040"/>
      <w:sz w:val="24"/>
      <w:szCs w:val="24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